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1EE05">
      <w:pPr>
        <w:spacing w:before="163" w:line="228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  <w:t>1</w:t>
      </w:r>
      <w:r>
        <w:rPr>
          <w:rFonts w:ascii="黑体" w:hAnsi="黑体" w:eastAsia="黑体" w:cs="黑体"/>
          <w:spacing w:val="-4"/>
          <w:sz w:val="31"/>
          <w:szCs w:val="31"/>
        </w:rPr>
        <w:t>：</w:t>
      </w:r>
    </w:p>
    <w:p w14:paraId="35C5A88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  <w:lang w:val="en-US" w:eastAsia="zh-CN"/>
        </w:rPr>
        <w:t>海马新能源汽车有限公司</w:t>
      </w:r>
    </w:p>
    <w:p w14:paraId="6BA2D76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  <w:lang w:val="en-US" w:eastAsia="zh-CN"/>
        </w:rPr>
        <w:t>新增研发台式电脑组装机采购项目</w:t>
      </w:r>
    </w:p>
    <w:p w14:paraId="4A01C0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</w:rPr>
        <w:t>询价函</w:t>
      </w:r>
    </w:p>
    <w:tbl>
      <w:tblPr>
        <w:tblStyle w:val="7"/>
        <w:tblW w:w="1005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6"/>
        <w:gridCol w:w="2289"/>
        <w:gridCol w:w="7103"/>
      </w:tblGrid>
      <w:tr w14:paraId="7171CE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66" w:type="dxa"/>
            <w:vAlign w:val="center"/>
          </w:tcPr>
          <w:p w14:paraId="0FA31D42">
            <w:pPr>
              <w:pStyle w:val="8"/>
              <w:spacing w:before="91" w:line="18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2289" w:type="dxa"/>
            <w:vAlign w:val="center"/>
          </w:tcPr>
          <w:p w14:paraId="63B5C5CF">
            <w:pPr>
              <w:pStyle w:val="8"/>
              <w:spacing w:before="91" w:line="216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  <w:t>项目名称</w:t>
            </w:r>
          </w:p>
        </w:tc>
        <w:tc>
          <w:tcPr>
            <w:tcW w:w="7103" w:type="dxa"/>
            <w:vAlign w:val="center"/>
          </w:tcPr>
          <w:p w14:paraId="524831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zh-CN" w:bidi="ar-SA"/>
              </w:rPr>
              <w:t>海马新能源汽车有限公司</w:t>
            </w:r>
          </w:p>
          <w:p w14:paraId="67D74A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zh-CN" w:bidi="ar-SA"/>
              </w:rPr>
              <w:t>新增研发台式电脑组装机采购项目</w:t>
            </w:r>
          </w:p>
        </w:tc>
      </w:tr>
      <w:tr w14:paraId="30723F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666" w:type="dxa"/>
            <w:vAlign w:val="center"/>
          </w:tcPr>
          <w:p w14:paraId="54A40A8D">
            <w:pPr>
              <w:pStyle w:val="8"/>
              <w:spacing w:before="210" w:line="18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2289" w:type="dxa"/>
            <w:vAlign w:val="center"/>
          </w:tcPr>
          <w:p w14:paraId="0BFAB9B6">
            <w:pPr>
              <w:pStyle w:val="8"/>
              <w:spacing w:before="174" w:line="216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采购内容</w:t>
            </w:r>
          </w:p>
        </w:tc>
        <w:tc>
          <w:tcPr>
            <w:tcW w:w="7103" w:type="dxa"/>
            <w:vAlign w:val="center"/>
          </w:tcPr>
          <w:p w14:paraId="741DA4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zh-CN" w:bidi="ar-SA"/>
              </w:rPr>
              <w:t>1、研发台式组装机40台，单台电脑配置参数要求如下：</w:t>
            </w:r>
          </w:p>
          <w:p w14:paraId="5D5D59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zh-CN" w:bidi="ar-SA"/>
              </w:rPr>
              <w:t>（1）处理器：Intel i5-14400F​(原封)</w:t>
            </w:r>
          </w:p>
          <w:p w14:paraId="614920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zh-CN" w:bidi="ar-SA"/>
              </w:rPr>
              <w:t>（2）主板：华硕 B760M-KD4​</w:t>
            </w:r>
          </w:p>
          <w:p w14:paraId="4D7EEA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zh-CN" w:bidi="ar-SA"/>
              </w:rPr>
              <w:t>（3）内存：威刚万紫千红 DDR4 3200 16G​</w:t>
            </w:r>
          </w:p>
          <w:p w14:paraId="18E787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zh-CN" w:bidi="ar-SA"/>
              </w:rPr>
              <w:t>（4）显卡：英伟达 NVIDIA P4000 8G（支持 DP*4 接口）</w:t>
            </w:r>
          </w:p>
          <w:p w14:paraId="055222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zh-CN" w:bidi="ar-SA"/>
              </w:rPr>
              <w:t>（5）电源：长城 650S 白牌直出（650W）​</w:t>
            </w:r>
          </w:p>
          <w:p w14:paraId="3AFDF2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zh-CN" w:bidi="ar-SA"/>
              </w:rPr>
              <w:t>（6）机箱：航嘉 G63 战戟 MINI​</w:t>
            </w:r>
          </w:p>
          <w:p w14:paraId="3B3BBE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zh-CN" w:bidi="ar-SA"/>
              </w:rPr>
              <w:t>（7）显示器：HKC 24FS2 144HZ IPS（24 英寸）​</w:t>
            </w:r>
          </w:p>
          <w:p w14:paraId="7E0836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zh-CN" w:bidi="ar-SA"/>
              </w:rPr>
              <w:t>（8）硬盘：金士顿 500G NV3 PCIE4.0（高速固态硬盘）</w:t>
            </w:r>
          </w:p>
          <w:p w14:paraId="1C170C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zh-CN" w:bidi="ar-SA"/>
              </w:rPr>
              <w:t>（9）键鼠套装：双飞燕 1+1（防水耐用型）​</w:t>
            </w:r>
          </w:p>
          <w:p w14:paraId="528E28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528" w:firstLineChars="200"/>
              <w:jc w:val="left"/>
              <w:textAlignment w:val="baseline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zh-CN" w:bidi="ar-SA"/>
              </w:rPr>
              <w:t>供应商提供的所有配件须为全新、原装、正品，安装所有硬件对应的最新版官方驱动程序，确保设备管理器中无任何未知设备或警告标志。</w:t>
            </w:r>
          </w:p>
        </w:tc>
      </w:tr>
      <w:tr w14:paraId="1CA720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666" w:type="dxa"/>
            <w:vAlign w:val="center"/>
          </w:tcPr>
          <w:p w14:paraId="3B91FC9B">
            <w:pPr>
              <w:pStyle w:val="8"/>
              <w:spacing w:before="212" w:line="18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2289" w:type="dxa"/>
            <w:vAlign w:val="center"/>
          </w:tcPr>
          <w:p w14:paraId="2E8F4CC0">
            <w:pPr>
              <w:pStyle w:val="8"/>
              <w:spacing w:before="175" w:line="21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  <w:t>采购人</w:t>
            </w:r>
          </w:p>
        </w:tc>
        <w:tc>
          <w:tcPr>
            <w:tcW w:w="7103" w:type="dxa"/>
            <w:vAlign w:val="center"/>
          </w:tcPr>
          <w:p w14:paraId="2041753F">
            <w:pPr>
              <w:pStyle w:val="8"/>
              <w:spacing w:before="176" w:line="214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  <w:t>海马新能源汽车有限公司</w:t>
            </w:r>
          </w:p>
        </w:tc>
      </w:tr>
      <w:tr w14:paraId="0CF8E6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  <w:jc w:val="center"/>
        </w:trPr>
        <w:tc>
          <w:tcPr>
            <w:tcW w:w="666" w:type="dxa"/>
            <w:vAlign w:val="center"/>
          </w:tcPr>
          <w:p w14:paraId="5A081B47">
            <w:pPr>
              <w:pStyle w:val="8"/>
              <w:spacing w:before="91" w:line="18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2289" w:type="dxa"/>
            <w:vAlign w:val="center"/>
          </w:tcPr>
          <w:p w14:paraId="1D9BCE7C">
            <w:pPr>
              <w:pStyle w:val="8"/>
              <w:spacing w:before="174" w:line="352" w:lineRule="auto"/>
              <w:ind w:right="227"/>
              <w:jc w:val="center"/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最高响应限价</w:t>
            </w:r>
          </w:p>
          <w:p w14:paraId="024B34E4">
            <w:pPr>
              <w:pStyle w:val="8"/>
              <w:spacing w:before="174" w:line="352" w:lineRule="auto"/>
              <w:ind w:right="22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(含</w:t>
            </w: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  <w:t>税）</w:t>
            </w:r>
          </w:p>
        </w:tc>
        <w:tc>
          <w:tcPr>
            <w:tcW w:w="7103" w:type="dxa"/>
            <w:vAlign w:val="center"/>
          </w:tcPr>
          <w:p w14:paraId="6B955210">
            <w:pPr>
              <w:pStyle w:val="8"/>
              <w:spacing w:before="91" w:line="216" w:lineRule="auto"/>
              <w:jc w:val="center"/>
              <w:rPr>
                <w:rFonts w:hint="eastAsia" w:ascii="仿宋_GB2312" w:hAnsi="仿宋_GB2312" w:eastAsia="仿宋_GB2312" w:cs="仿宋_GB2312"/>
                <w:spacing w:val="5"/>
                <w:position w:val="-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position w:val="-1"/>
                <w:sz w:val="28"/>
                <w:szCs w:val="28"/>
              </w:rPr>
              <w:t>人民币</w:t>
            </w:r>
            <w:r>
              <w:rPr>
                <w:rFonts w:hint="eastAsia" w:ascii="仿宋_GB2312" w:hAnsi="仿宋_GB2312" w:eastAsia="仿宋_GB2312" w:cs="仿宋_GB2312"/>
                <w:spacing w:val="5"/>
                <w:position w:val="-1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5"/>
                <w:position w:val="-1"/>
                <w:sz w:val="28"/>
                <w:szCs w:val="28"/>
                <w:u w:val="single"/>
                <w:lang w:val="en-US" w:eastAsia="zh-CN"/>
              </w:rPr>
              <w:t xml:space="preserve">226000 </w:t>
            </w:r>
            <w:r>
              <w:rPr>
                <w:rFonts w:hint="eastAsia" w:ascii="仿宋_GB2312" w:hAnsi="仿宋_GB2312" w:eastAsia="仿宋_GB2312" w:cs="仿宋_GB2312"/>
                <w:spacing w:val="5"/>
                <w:position w:val="-1"/>
                <w:sz w:val="28"/>
                <w:szCs w:val="28"/>
              </w:rPr>
              <w:t>元</w:t>
            </w:r>
          </w:p>
          <w:p w14:paraId="2BAF5D80">
            <w:pPr>
              <w:pStyle w:val="8"/>
              <w:spacing w:before="91" w:line="216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position w:val="1"/>
                <w:sz w:val="28"/>
                <w:szCs w:val="28"/>
              </w:rPr>
              <w:t>（超过最高响应限价的报价按无效处理）</w:t>
            </w:r>
          </w:p>
        </w:tc>
      </w:tr>
      <w:tr w14:paraId="0BCA20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  <w:jc w:val="center"/>
        </w:trPr>
        <w:tc>
          <w:tcPr>
            <w:tcW w:w="666" w:type="dxa"/>
            <w:vAlign w:val="center"/>
          </w:tcPr>
          <w:p w14:paraId="5246B9A6">
            <w:pPr>
              <w:pStyle w:val="8"/>
              <w:spacing w:before="91" w:line="185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2289" w:type="dxa"/>
            <w:vAlign w:val="center"/>
          </w:tcPr>
          <w:p w14:paraId="0C68C7B3">
            <w:pPr>
              <w:pStyle w:val="8"/>
              <w:spacing w:line="240" w:lineRule="auto"/>
              <w:ind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响应报价</w:t>
            </w:r>
          </w:p>
        </w:tc>
        <w:tc>
          <w:tcPr>
            <w:tcW w:w="7103" w:type="dxa"/>
            <w:vAlign w:val="center"/>
          </w:tcPr>
          <w:p w14:paraId="303C0184">
            <w:pPr>
              <w:spacing w:line="392" w:lineRule="auto"/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单价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lang w:val="en-US" w:eastAsia="zh-CN"/>
              </w:rPr>
              <w:t>（含税）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lang w:val="en-US" w:eastAsia="zh-CN"/>
              </w:rPr>
              <w:t>元/台</w:t>
            </w:r>
          </w:p>
          <w:p w14:paraId="11D34242">
            <w:pPr>
              <w:pStyle w:val="8"/>
              <w:spacing w:before="91" w:line="360" w:lineRule="auto"/>
              <w:jc w:val="both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val="en-US" w:eastAsia="zh-CN"/>
              </w:rPr>
              <w:t>总价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val="en-US" w:eastAsia="zh-CN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val="en-US"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小写</w:t>
            </w:r>
            <w:r>
              <w:rPr>
                <w:rFonts w:hint="eastAsia" w:ascii="仿宋_GB2312" w:hAnsi="仿宋_GB2312" w:eastAsia="仿宋_GB2312" w:cs="仿宋_GB2312"/>
                <w:spacing w:val="-9"/>
                <w:sz w:val="28"/>
                <w:szCs w:val="28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 w:color="auto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val="en-US" w:eastAsia="zh-CN"/>
              </w:rPr>
              <w:t>元，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 w:color="auto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。</w:t>
            </w:r>
          </w:p>
          <w:p w14:paraId="6F059CD5">
            <w:pPr>
              <w:pStyle w:val="8"/>
              <w:spacing w:before="91" w:line="360" w:lineRule="auto"/>
              <w:jc w:val="both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val="en-US" w:eastAsia="zh-CN"/>
              </w:rPr>
              <w:t>总价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val="en-US" w:eastAsia="zh-CN"/>
              </w:rPr>
              <w:t>含税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val="en-US"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小写</w:t>
            </w:r>
            <w:r>
              <w:rPr>
                <w:rFonts w:hint="eastAsia" w:ascii="仿宋_GB2312" w:hAnsi="仿宋_GB2312" w:eastAsia="仿宋_GB2312" w:cs="仿宋_GB2312"/>
                <w:spacing w:val="-9"/>
                <w:sz w:val="28"/>
                <w:szCs w:val="28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 w:color="auto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val="en-US" w:eastAsia="zh-CN"/>
              </w:rPr>
              <w:t>元，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 w:color="auto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。</w:t>
            </w:r>
          </w:p>
        </w:tc>
      </w:tr>
      <w:tr w14:paraId="36EDEC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Align w:val="center"/>
          </w:tcPr>
          <w:p w14:paraId="46D520F3">
            <w:pPr>
              <w:pStyle w:val="8"/>
              <w:spacing w:before="213" w:line="18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2289" w:type="dxa"/>
            <w:vAlign w:val="center"/>
          </w:tcPr>
          <w:p w14:paraId="2BA58812">
            <w:pPr>
              <w:pStyle w:val="8"/>
              <w:spacing w:before="176" w:line="214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增值税税率</w:t>
            </w:r>
          </w:p>
        </w:tc>
        <w:tc>
          <w:tcPr>
            <w:tcW w:w="7103" w:type="dxa"/>
            <w:vAlign w:val="center"/>
          </w:tcPr>
          <w:p w14:paraId="784D47EB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开具增值税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（专用/普通）发票，税率为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％</w:t>
            </w:r>
          </w:p>
        </w:tc>
      </w:tr>
      <w:tr w14:paraId="66B26E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  <w:jc w:val="center"/>
        </w:trPr>
        <w:tc>
          <w:tcPr>
            <w:tcW w:w="666" w:type="dxa"/>
            <w:vAlign w:val="center"/>
          </w:tcPr>
          <w:p w14:paraId="739B90B0">
            <w:pPr>
              <w:pStyle w:val="8"/>
              <w:spacing w:before="217" w:line="185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2289" w:type="dxa"/>
            <w:vAlign w:val="center"/>
          </w:tcPr>
          <w:p w14:paraId="4FC0EA8D">
            <w:pPr>
              <w:pStyle w:val="8"/>
              <w:spacing w:before="176" w:line="214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响应供应商名称</w:t>
            </w:r>
          </w:p>
        </w:tc>
        <w:tc>
          <w:tcPr>
            <w:tcW w:w="7103" w:type="dxa"/>
            <w:vAlign w:val="center"/>
          </w:tcPr>
          <w:p w14:paraId="170CD97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8611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  <w:jc w:val="center"/>
        </w:trPr>
        <w:tc>
          <w:tcPr>
            <w:tcW w:w="666" w:type="dxa"/>
            <w:vAlign w:val="center"/>
          </w:tcPr>
          <w:p w14:paraId="253D957B">
            <w:pPr>
              <w:pStyle w:val="8"/>
              <w:spacing w:before="91" w:line="18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2289" w:type="dxa"/>
            <w:vAlign w:val="center"/>
          </w:tcPr>
          <w:p w14:paraId="75C8804D">
            <w:pPr>
              <w:pStyle w:val="8"/>
              <w:spacing w:before="174" w:line="352" w:lineRule="auto"/>
              <w:ind w:right="15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工期/服务周期/供</w:t>
            </w: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</w:rPr>
              <w:t>货周期</w:t>
            </w:r>
          </w:p>
        </w:tc>
        <w:tc>
          <w:tcPr>
            <w:tcW w:w="7103" w:type="dxa"/>
            <w:vAlign w:val="center"/>
          </w:tcPr>
          <w:p w14:paraId="4343DCB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80" w:firstLineChars="200"/>
              <w:jc w:val="left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5"/>
                <w:kern w:val="0"/>
                <w:position w:val="1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5"/>
                <w:kern w:val="0"/>
                <w:position w:val="1"/>
                <w:sz w:val="28"/>
                <w:szCs w:val="28"/>
                <w:lang w:val="en-US" w:eastAsia="zh-CN" w:bidi="ar-SA"/>
              </w:rPr>
              <w:t>合同签订并支付预付款后5个工作日内完成供货。</w:t>
            </w:r>
          </w:p>
        </w:tc>
      </w:tr>
      <w:tr w14:paraId="6CA103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666" w:type="dxa"/>
            <w:vAlign w:val="center"/>
          </w:tcPr>
          <w:p w14:paraId="10D3B11C">
            <w:pPr>
              <w:pStyle w:val="8"/>
              <w:spacing w:before="215" w:line="18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</w:t>
            </w:r>
          </w:p>
        </w:tc>
        <w:tc>
          <w:tcPr>
            <w:tcW w:w="2289" w:type="dxa"/>
            <w:vAlign w:val="center"/>
          </w:tcPr>
          <w:p w14:paraId="40AEE45D">
            <w:pPr>
              <w:pStyle w:val="8"/>
              <w:spacing w:before="178" w:line="215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质保期</w:t>
            </w:r>
          </w:p>
        </w:tc>
        <w:tc>
          <w:tcPr>
            <w:tcW w:w="7103" w:type="dxa"/>
            <w:vAlign w:val="center"/>
          </w:tcPr>
          <w:p w14:paraId="239DE41D">
            <w:pPr>
              <w:pStyle w:val="8"/>
              <w:spacing w:before="176" w:line="216" w:lineRule="auto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3年</w:t>
            </w:r>
          </w:p>
        </w:tc>
      </w:tr>
      <w:tr w14:paraId="16AF43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666" w:type="dxa"/>
            <w:vAlign w:val="center"/>
          </w:tcPr>
          <w:p w14:paraId="4A33C2CD">
            <w:pPr>
              <w:pStyle w:val="8"/>
              <w:spacing w:before="214" w:line="18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4"/>
                <w:sz w:val="28"/>
                <w:szCs w:val="28"/>
              </w:rPr>
              <w:t>10</w:t>
            </w:r>
          </w:p>
        </w:tc>
        <w:tc>
          <w:tcPr>
            <w:tcW w:w="2289" w:type="dxa"/>
            <w:vAlign w:val="center"/>
          </w:tcPr>
          <w:p w14:paraId="09B20CA1">
            <w:pPr>
              <w:pStyle w:val="8"/>
              <w:spacing w:before="178" w:line="214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联系地址</w:t>
            </w:r>
          </w:p>
        </w:tc>
        <w:tc>
          <w:tcPr>
            <w:tcW w:w="7103" w:type="dxa"/>
            <w:vAlign w:val="center"/>
          </w:tcPr>
          <w:p w14:paraId="5DC070A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B446E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666" w:type="dxa"/>
            <w:vAlign w:val="center"/>
          </w:tcPr>
          <w:p w14:paraId="0D8066AE">
            <w:pPr>
              <w:pStyle w:val="8"/>
              <w:spacing w:before="91" w:line="18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4"/>
                <w:sz w:val="28"/>
                <w:szCs w:val="28"/>
              </w:rPr>
              <w:t>11</w:t>
            </w:r>
          </w:p>
        </w:tc>
        <w:tc>
          <w:tcPr>
            <w:tcW w:w="2289" w:type="dxa"/>
            <w:vAlign w:val="center"/>
          </w:tcPr>
          <w:p w14:paraId="16804E21">
            <w:pPr>
              <w:pStyle w:val="8"/>
              <w:spacing w:before="91" w:line="214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联系人及联系方式</w:t>
            </w:r>
          </w:p>
        </w:tc>
        <w:tc>
          <w:tcPr>
            <w:tcW w:w="7103" w:type="dxa"/>
            <w:vAlign w:val="center"/>
          </w:tcPr>
          <w:p w14:paraId="15DD3B4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850D3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7" w:hRule="atLeast"/>
          <w:jc w:val="center"/>
        </w:trPr>
        <w:tc>
          <w:tcPr>
            <w:tcW w:w="666" w:type="dxa"/>
            <w:vAlign w:val="center"/>
          </w:tcPr>
          <w:p w14:paraId="69F5C639">
            <w:pPr>
              <w:pStyle w:val="8"/>
              <w:spacing w:before="91" w:line="188" w:lineRule="auto"/>
              <w:jc w:val="center"/>
              <w:rPr>
                <w:rFonts w:hint="eastAsia" w:ascii="仿宋_GB2312" w:hAnsi="仿宋_GB2312" w:eastAsia="仿宋_GB2312" w:cs="仿宋_GB2312"/>
                <w:spacing w:val="-1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4"/>
                <w:sz w:val="28"/>
                <w:szCs w:val="28"/>
              </w:rPr>
              <w:t>12</w:t>
            </w:r>
          </w:p>
        </w:tc>
        <w:tc>
          <w:tcPr>
            <w:tcW w:w="2289" w:type="dxa"/>
            <w:vAlign w:val="center"/>
          </w:tcPr>
          <w:p w14:paraId="4B69AD04">
            <w:pPr>
              <w:pStyle w:val="8"/>
              <w:spacing w:before="91" w:line="214" w:lineRule="auto"/>
              <w:jc w:val="center"/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</w:rPr>
              <w:t>备注</w:t>
            </w:r>
          </w:p>
        </w:tc>
        <w:tc>
          <w:tcPr>
            <w:tcW w:w="7103" w:type="dxa"/>
            <w:vAlign w:val="center"/>
          </w:tcPr>
          <w:p w14:paraId="5F267F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en-US"/>
              </w:rPr>
              <w:t>1.</w:t>
            </w: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  <w:t>响应文件应附</w:t>
            </w: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en-US"/>
              </w:rPr>
              <w:t>材料：</w:t>
            </w: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  <w:t>附件1询价函、附件2单台电脑分项报价明细表、营业执照复印件、法定代表人身份证正反面复印件、授权委托书（如有）、授权代表身份证正反面复印件（如有）等。</w:t>
            </w:r>
          </w:p>
          <w:p w14:paraId="2F99CF09">
            <w:pPr>
              <w:pStyle w:val="8"/>
              <w:spacing w:before="39" w:line="240" w:lineRule="auto"/>
              <w:ind w:left="120" w:right="36" w:firstLine="1"/>
              <w:jc w:val="left"/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8"/>
                <w:sz w:val="28"/>
                <w:szCs w:val="28"/>
                <w:lang w:val="en-US" w:eastAsia="zh-CN"/>
              </w:rPr>
              <w:t>注：以上材料均需提供复印件各一份并加盖公章。</w:t>
            </w:r>
          </w:p>
          <w:p w14:paraId="6337AFC8">
            <w:pPr>
              <w:pStyle w:val="8"/>
              <w:spacing w:before="39" w:line="240" w:lineRule="auto"/>
              <w:ind w:left="120" w:right="36" w:firstLine="1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</w:rPr>
              <w:t>2.总价或单价已包含但不限于材料费、人工费、制作费、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差旅费、税费及各种含税价外费用；</w:t>
            </w:r>
          </w:p>
          <w:p w14:paraId="2148CA9C">
            <w:pPr>
              <w:pStyle w:val="8"/>
              <w:spacing w:before="38" w:line="240" w:lineRule="auto"/>
              <w:ind w:left="119" w:right="107" w:firstLine="12"/>
              <w:jc w:val="left"/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3.响应资料递交要求：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8"/>
                <w:szCs w:val="28"/>
              </w:rPr>
              <w:t>报价材料密封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后邮寄至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lang w:val="en-US" w:eastAsia="zh-CN"/>
              </w:rPr>
              <w:t>郑州市航空港区黄海路与梅河路交叉口西250米1号南楼11楼采购中心；</w:t>
            </w:r>
          </w:p>
          <w:p w14:paraId="1AE24178">
            <w:pPr>
              <w:pStyle w:val="8"/>
              <w:spacing w:before="38" w:line="240" w:lineRule="auto"/>
              <w:ind w:left="119" w:right="107" w:firstLine="12"/>
              <w:jc w:val="left"/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联系人：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val="en-US" w:eastAsia="zh-CN"/>
              </w:rPr>
              <w:t>周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老师，电话：</w:t>
            </w: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  <w:lang w:val="en-US" w:eastAsia="zh-CN"/>
              </w:rPr>
              <w:t>15736760426</w:t>
            </w:r>
          </w:p>
          <w:p w14:paraId="6B919C84">
            <w:pPr>
              <w:pStyle w:val="8"/>
              <w:spacing w:before="38" w:line="240" w:lineRule="auto"/>
              <w:ind w:left="119" w:right="107" w:firstLine="12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28"/>
                <w:szCs w:val="28"/>
              </w:rPr>
              <w:t>递交截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8"/>
                <w:szCs w:val="28"/>
                <w:lang w:val="en-US" w:eastAsia="zh-CN"/>
              </w:rPr>
              <w:t>止时间为2026年7月28日上午11:00（以收到文件时间为准）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val="en-US" w:eastAsia="zh-CN"/>
              </w:rPr>
              <w:t>；</w:t>
            </w:r>
          </w:p>
          <w:p w14:paraId="6BF46BE9">
            <w:pPr>
              <w:pStyle w:val="8"/>
              <w:spacing w:before="44" w:line="240" w:lineRule="auto"/>
              <w:ind w:left="125"/>
              <w:jc w:val="left"/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</w:rPr>
              <w:t>5.成交规则：</w:t>
            </w: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  <w:lang w:val="en-US" w:eastAsia="zh-CN"/>
              </w:rPr>
              <w:t>不</w:t>
            </w: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</w:rPr>
              <w:t>含税报价最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</w:rPr>
              <w:t>低的供应商为成交供应商；</w:t>
            </w:r>
          </w:p>
          <w:p w14:paraId="11EFF11A">
            <w:pPr>
              <w:pStyle w:val="8"/>
              <w:spacing w:before="44" w:line="240" w:lineRule="auto"/>
              <w:ind w:left="125"/>
              <w:jc w:val="left"/>
              <w:rPr>
                <w:rFonts w:hint="default" w:ascii="仿宋_GB2312" w:hAnsi="仿宋_GB2312" w:eastAsia="仿宋_GB2312" w:cs="仿宋_GB2312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  <w:lang w:val="en-US" w:eastAsia="zh-CN"/>
              </w:rPr>
              <w:t>6.</w:t>
            </w: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</w:rPr>
              <w:t>未</w:t>
            </w: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  <w:lang w:val="en-US" w:eastAsia="zh-CN"/>
              </w:rPr>
              <w:t>密封</w:t>
            </w: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</w:rPr>
              <w:t>的文件不予接收、逾期递交的文件不予接收。</w:t>
            </w:r>
          </w:p>
        </w:tc>
      </w:tr>
    </w:tbl>
    <w:p w14:paraId="3A59BA54">
      <w:pPr>
        <w:spacing w:line="241" w:lineRule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报价人：          （盖公章）</w:t>
      </w:r>
    </w:p>
    <w:p w14:paraId="15BAE1FE">
      <w:pPr>
        <w:pStyle w:val="3"/>
        <w:spacing w:before="91" w:line="216" w:lineRule="auto"/>
        <w:jc w:val="both"/>
        <w:rPr>
          <w:rFonts w:hint="eastAsia" w:ascii="仿宋_GB2312" w:hAnsi="仿宋_GB2312" w:eastAsia="仿宋_GB2312" w:cs="仿宋_GB2312"/>
          <w:spacing w:val="-16"/>
          <w:sz w:val="32"/>
          <w:szCs w:val="32"/>
          <w:lang w:val="en-US" w:eastAsia="zh-CN"/>
        </w:rPr>
      </w:pPr>
    </w:p>
    <w:p w14:paraId="41C61317">
      <w:pPr>
        <w:pStyle w:val="3"/>
        <w:spacing w:before="91" w:line="216" w:lineRule="auto"/>
        <w:jc w:val="both"/>
        <w:rPr>
          <w:rFonts w:hint="eastAsia" w:ascii="仿宋_GB2312" w:hAnsi="仿宋_GB2312" w:eastAsia="仿宋_GB2312" w:cs="仿宋_GB2312"/>
          <w:spacing w:val="-16"/>
          <w:sz w:val="32"/>
          <w:szCs w:val="32"/>
          <w:lang w:val="en-US" w:eastAsia="zh-CN"/>
        </w:rPr>
      </w:pPr>
    </w:p>
    <w:p w14:paraId="7D5B0AA0">
      <w:pPr>
        <w:pStyle w:val="3"/>
        <w:spacing w:before="91" w:line="216" w:lineRule="auto"/>
        <w:jc w:val="right"/>
        <w:rPr>
          <w:rFonts w:hint="eastAsia" w:ascii="仿宋_GB2312" w:hAnsi="仿宋_GB2312" w:eastAsia="仿宋_GB2312" w:cs="仿宋_GB2312"/>
          <w:spacing w:val="-1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6"/>
          <w:sz w:val="32"/>
          <w:szCs w:val="32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期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 xml:space="preserve">                    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-4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日</w:t>
      </w:r>
    </w:p>
    <w:p w14:paraId="6C783949">
      <w:pPr>
        <w:rPr>
          <w:rFonts w:hint="eastAsia" w:ascii="仿宋_GB2312" w:hAnsi="仿宋_GB2312" w:eastAsia="仿宋_GB2312" w:cs="仿宋_GB2312"/>
          <w:spacing w:val="-1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br w:type="page"/>
      </w:r>
    </w:p>
    <w:p w14:paraId="5A1EE35B">
      <w:pPr>
        <w:spacing w:before="163" w:line="228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  <w:t>2</w:t>
      </w:r>
      <w:r>
        <w:rPr>
          <w:rFonts w:ascii="黑体" w:hAnsi="黑体" w:eastAsia="黑体" w:cs="黑体"/>
          <w:spacing w:val="-4"/>
          <w:sz w:val="31"/>
          <w:szCs w:val="31"/>
        </w:rPr>
        <w:t>：</w:t>
      </w:r>
    </w:p>
    <w:p w14:paraId="6FDA932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  <w:lang w:val="en-US" w:eastAsia="zh-CN"/>
        </w:rPr>
      </w:pPr>
    </w:p>
    <w:p w14:paraId="0DD468B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/>
        <w:jc w:val="center"/>
        <w:textAlignment w:val="baseline"/>
        <w:rPr>
          <w:rFonts w:hint="default" w:ascii="方正小标宋简体" w:hAnsi="方正小标宋简体" w:eastAsia="方正小标宋简体" w:cs="方正小标宋简体"/>
          <w:spacing w:val="9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  <w:lang w:val="en-US" w:eastAsia="zh-CN"/>
        </w:rPr>
        <w:t>单台电脑分项报价明细表</w:t>
      </w:r>
    </w:p>
    <w:tbl>
      <w:tblPr>
        <w:tblStyle w:val="4"/>
        <w:tblpPr w:leftFromText="180" w:rightFromText="180" w:vertAnchor="text" w:horzAnchor="page" w:tblpXSpec="center" w:tblpY="117"/>
        <w:tblOverlap w:val="never"/>
        <w:tblW w:w="959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1527"/>
        <w:gridCol w:w="5680"/>
        <w:gridCol w:w="1620"/>
      </w:tblGrid>
      <w:tr w14:paraId="27B5F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BBEA4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  <w:t>序号</w:t>
            </w:r>
          </w:p>
        </w:tc>
        <w:tc>
          <w:tcPr>
            <w:tcW w:w="1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607D77">
            <w:pPr>
              <w:widowControl/>
              <w:jc w:val="center"/>
              <w:rPr>
                <w:rFonts w:hint="default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  <w:t>名称</w:t>
            </w:r>
          </w:p>
        </w:tc>
        <w:tc>
          <w:tcPr>
            <w:tcW w:w="5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A3A94">
            <w:pPr>
              <w:widowControl/>
              <w:jc w:val="center"/>
              <w:rPr>
                <w:rFonts w:hint="default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  <w:t>品牌型号/配置参数要求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E2317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  <w:t>单价（元）</w:t>
            </w:r>
          </w:p>
        </w:tc>
      </w:tr>
      <w:tr w14:paraId="6EF1A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86EC1E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8C0DEF">
            <w:pPr>
              <w:widowControl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  <w:t>处理器</w:t>
            </w:r>
          </w:p>
        </w:tc>
        <w:tc>
          <w:tcPr>
            <w:tcW w:w="5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58F8FB">
            <w:pPr>
              <w:pStyle w:val="3"/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  <w:t>Intel i5-14400F​(原封)</w:t>
            </w:r>
          </w:p>
        </w:tc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1ED468">
            <w:pPr>
              <w:widowControl/>
              <w:jc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0D134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44B42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27445">
            <w:pPr>
              <w:widowControl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  <w:t>主板</w:t>
            </w:r>
          </w:p>
        </w:tc>
        <w:tc>
          <w:tcPr>
            <w:tcW w:w="5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9F2142">
            <w:pPr>
              <w:pStyle w:val="3"/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  <w:t>华硕 B760M-KD4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E882DA">
            <w:pPr>
              <w:widowControl/>
              <w:jc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049F3F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249A5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F70375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  <w:t>内存</w:t>
            </w:r>
          </w:p>
        </w:tc>
        <w:tc>
          <w:tcPr>
            <w:tcW w:w="5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245E2">
            <w:pPr>
              <w:pStyle w:val="3"/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  <w:t>威刚万紫千红 DDR4 3200 16G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7396D4">
            <w:pPr>
              <w:widowControl/>
              <w:jc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20EA4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ACC14E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1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9DA24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  <w:t>显卡</w:t>
            </w:r>
          </w:p>
        </w:tc>
        <w:tc>
          <w:tcPr>
            <w:tcW w:w="5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5334F">
            <w:pPr>
              <w:pStyle w:val="3"/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  <w:t>英伟达NVIDIA P4000 8G（支持 DP*4 接口）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2884F2">
            <w:pPr>
              <w:widowControl/>
              <w:jc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0D221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874539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012FC4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  <w:t>电源</w:t>
            </w:r>
          </w:p>
        </w:tc>
        <w:tc>
          <w:tcPr>
            <w:tcW w:w="5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05ECB6">
            <w:pPr>
              <w:pStyle w:val="3"/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  <w:t>长城 650S 白牌直出（650W）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5D4559">
            <w:pPr>
              <w:widowControl/>
              <w:jc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6778A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4586C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  <w:t>7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77EAAA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  <w:t>机箱</w:t>
            </w:r>
          </w:p>
        </w:tc>
        <w:tc>
          <w:tcPr>
            <w:tcW w:w="5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D2465">
            <w:pPr>
              <w:pStyle w:val="3"/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  <w:t>航嘉 G63 战戟 MINI​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4C21E0">
            <w:pPr>
              <w:widowControl/>
              <w:jc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42A96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5F7B41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  <w:t>8</w:t>
            </w:r>
          </w:p>
        </w:tc>
        <w:tc>
          <w:tcPr>
            <w:tcW w:w="1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0FB3E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  <w:t>显示器</w:t>
            </w:r>
          </w:p>
        </w:tc>
        <w:tc>
          <w:tcPr>
            <w:tcW w:w="5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F87E9">
            <w:pPr>
              <w:pStyle w:val="3"/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  <w:t>HKC 24FS2 144HZ IPS（24 英寸）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2B297">
            <w:pPr>
              <w:widowControl/>
              <w:jc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50E1B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E165B1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  <w:t>9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3028EC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  <w:t>硬盘</w:t>
            </w:r>
          </w:p>
        </w:tc>
        <w:tc>
          <w:tcPr>
            <w:tcW w:w="5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2A3A36">
            <w:pPr>
              <w:pStyle w:val="3"/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  <w:t>金士顿 500G NV3 PCIE4.0（高速固态硬盘）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3B5577">
            <w:pPr>
              <w:widowControl/>
              <w:jc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43E48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0C2DC9">
            <w:pPr>
              <w:widowControl/>
              <w:jc w:val="center"/>
              <w:rPr>
                <w:rFonts w:hint="default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  <w:t>10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625145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  <w:t>键鼠套装</w:t>
            </w:r>
          </w:p>
        </w:tc>
        <w:tc>
          <w:tcPr>
            <w:tcW w:w="5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6E468B">
            <w:pPr>
              <w:pStyle w:val="3"/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  <w:t>双飞燕 1+1（防水耐用型）​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C35E6">
            <w:pPr>
              <w:widowControl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2FBB4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79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8C25C9">
            <w:pPr>
              <w:pStyle w:val="3"/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  <w:t>合计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71302">
            <w:pPr>
              <w:widowControl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</w:tbl>
    <w:p w14:paraId="449D0AA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/>
        <w:jc w:val="both"/>
        <w:textAlignment w:val="baseline"/>
        <w:rPr>
          <w:rFonts w:hint="default" w:ascii="方正小标宋简体" w:hAnsi="方正小标宋简体" w:eastAsia="方正小标宋简体" w:cs="方正小标宋简体"/>
          <w:spacing w:val="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5"/>
          <w:sz w:val="28"/>
          <w:szCs w:val="28"/>
          <w:lang w:val="en-US" w:eastAsia="zh-CN"/>
        </w:rPr>
        <w:t>（分项报价明细表仅作为参考，以附件1询价函中响应报价为准）</w:t>
      </w:r>
    </w:p>
    <w:sectPr>
      <w:pgSz w:w="11906" w:h="16838"/>
      <w:pgMar w:top="1134" w:right="1350" w:bottom="1134" w:left="134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FangSong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954528"/>
    <w:rsid w:val="04FA4B16"/>
    <w:rsid w:val="07165F11"/>
    <w:rsid w:val="07C314FC"/>
    <w:rsid w:val="0AC86323"/>
    <w:rsid w:val="0C395F24"/>
    <w:rsid w:val="0C6236CC"/>
    <w:rsid w:val="0F476BAA"/>
    <w:rsid w:val="10265D46"/>
    <w:rsid w:val="11540FF9"/>
    <w:rsid w:val="12651BC5"/>
    <w:rsid w:val="14F275B8"/>
    <w:rsid w:val="161451B1"/>
    <w:rsid w:val="16526560"/>
    <w:rsid w:val="18AB1F57"/>
    <w:rsid w:val="1AA255DC"/>
    <w:rsid w:val="1B1C0E18"/>
    <w:rsid w:val="1B5763C6"/>
    <w:rsid w:val="1B7C7BDB"/>
    <w:rsid w:val="1B9118D8"/>
    <w:rsid w:val="1D5A2648"/>
    <w:rsid w:val="1E1020F3"/>
    <w:rsid w:val="1FC63B1B"/>
    <w:rsid w:val="20CC5161"/>
    <w:rsid w:val="25B83C00"/>
    <w:rsid w:val="27693709"/>
    <w:rsid w:val="2AE15CAC"/>
    <w:rsid w:val="2B4029D3"/>
    <w:rsid w:val="2BFD08C4"/>
    <w:rsid w:val="2C4A4D22"/>
    <w:rsid w:val="2DE87FE0"/>
    <w:rsid w:val="2FF65D56"/>
    <w:rsid w:val="30964F3A"/>
    <w:rsid w:val="30D57EA0"/>
    <w:rsid w:val="35F04FF6"/>
    <w:rsid w:val="388859B9"/>
    <w:rsid w:val="389C60A9"/>
    <w:rsid w:val="3B5D4473"/>
    <w:rsid w:val="3BDD601C"/>
    <w:rsid w:val="3C3D21BB"/>
    <w:rsid w:val="3C947D15"/>
    <w:rsid w:val="3E4D7489"/>
    <w:rsid w:val="3ECB6600"/>
    <w:rsid w:val="3FB11C9A"/>
    <w:rsid w:val="41E77BF5"/>
    <w:rsid w:val="464B25F4"/>
    <w:rsid w:val="469E3530"/>
    <w:rsid w:val="46D757C1"/>
    <w:rsid w:val="480C2163"/>
    <w:rsid w:val="48EE48B5"/>
    <w:rsid w:val="4913307D"/>
    <w:rsid w:val="4AFC64BF"/>
    <w:rsid w:val="4B5F07FC"/>
    <w:rsid w:val="4DCE1C69"/>
    <w:rsid w:val="567809E0"/>
    <w:rsid w:val="58D2085F"/>
    <w:rsid w:val="59B2243E"/>
    <w:rsid w:val="5EF86B45"/>
    <w:rsid w:val="5F5279A8"/>
    <w:rsid w:val="603E4A2C"/>
    <w:rsid w:val="608E316A"/>
    <w:rsid w:val="608F65D3"/>
    <w:rsid w:val="639769F8"/>
    <w:rsid w:val="646F1658"/>
    <w:rsid w:val="64A508D8"/>
    <w:rsid w:val="65061C7D"/>
    <w:rsid w:val="65953340"/>
    <w:rsid w:val="66974E96"/>
    <w:rsid w:val="687E630D"/>
    <w:rsid w:val="6A505A87"/>
    <w:rsid w:val="6AD14E1A"/>
    <w:rsid w:val="6B6F4633"/>
    <w:rsid w:val="6BBA0B2C"/>
    <w:rsid w:val="6EDE7B06"/>
    <w:rsid w:val="704716DB"/>
    <w:rsid w:val="727C02E6"/>
    <w:rsid w:val="74424693"/>
    <w:rsid w:val="774F1878"/>
    <w:rsid w:val="77640DC4"/>
    <w:rsid w:val="780B373D"/>
    <w:rsid w:val="7A232F28"/>
    <w:rsid w:val="7ADF46E3"/>
    <w:rsid w:val="7AF00FBF"/>
    <w:rsid w:val="7CC517A9"/>
    <w:rsid w:val="7D2A6B20"/>
    <w:rsid w:val="7E6A62F2"/>
    <w:rsid w:val="7F7B6C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ascii="Cambria" w:hAnsi="Cambria" w:eastAsia="黑体"/>
      <w:sz w:val="20"/>
    </w:rPr>
  </w:style>
  <w:style w:type="paragraph" w:styleId="3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  <w:style w:type="paragraph" w:customStyle="1" w:styleId="9">
    <w:name w:val="无间隔1"/>
    <w:basedOn w:val="10"/>
    <w:next w:val="2"/>
    <w:qFormat/>
    <w:uiPriority w:val="0"/>
    <w:rPr>
      <w:szCs w:val="22"/>
    </w:rPr>
  </w:style>
  <w:style w:type="paragraph" w:customStyle="1" w:styleId="10">
    <w:name w:val="正文_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962</Words>
  <Characters>1165</Characters>
  <TotalTime>3</TotalTime>
  <ScaleCrop>false</ScaleCrop>
  <LinksUpToDate>false</LinksUpToDate>
  <CharactersWithSpaces>1301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2025-03-24T11:09:00Z</dcterms:created>
  <dc:creator>小猪</dc:creator>
  <cp:lastModifiedBy>Mr.Zhou</cp:lastModifiedBy>
  <dcterms:modified xsi:type="dcterms:W3CDTF">2026-07-23T02:34:54Z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2025-11-07T14:19:12Z</vt:filetime>
  </property>
  <property fmtid="{D5CDD505-2E9C-101B-9397-08002B2CF9AE}" pid="4" name="KSOTemplateDocerSaveRecord">
    <vt:lpwstr>eyJoZGlkIjoiN2YyMWJjYzUzMGJmNDg3NmZkMzc5ZGQzNTNkODcyNDAiLCJ1c2VySWQiOiI4Nzk1NjY2NDMifQ==</vt:lpwstr>
  </property>
  <property fmtid="{D5CDD505-2E9C-101B-9397-08002B2CF9AE}" pid="5" name="KSOProductBuildVer">
    <vt:lpwstr>2052-12.1.0.26375</vt:lpwstr>
  </property>
  <property fmtid="{D5CDD505-2E9C-101B-9397-08002B2CF9AE}" pid="6" name="ICV">
    <vt:lpwstr>404C17582F054FA99FD800B5B3B8E4F5_12</vt:lpwstr>
  </property>
</Properties>
</file>