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1EE05">
      <w:pPr>
        <w:spacing w:before="163" w:line="228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2</w:t>
      </w:r>
      <w:r>
        <w:rPr>
          <w:rFonts w:ascii="黑体" w:hAnsi="黑体" w:eastAsia="黑体" w:cs="黑体"/>
          <w:spacing w:val="-4"/>
          <w:sz w:val="31"/>
          <w:szCs w:val="31"/>
        </w:rPr>
        <w:t>：</w:t>
      </w:r>
    </w:p>
    <w:p w14:paraId="351B5E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  <w:t>海马新能源汽车有限公司汽车通用检验设备采购项目</w:t>
      </w:r>
    </w:p>
    <w:p w14:paraId="2066D0C1">
      <w:pPr>
        <w:jc w:val="center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  <w:t>分项报价明细表</w:t>
      </w:r>
    </w:p>
    <w:tbl>
      <w:tblPr>
        <w:tblStyle w:val="5"/>
        <w:tblpPr w:leftFromText="180" w:rightFromText="180" w:vertAnchor="page" w:horzAnchor="page" w:tblpX="1371" w:tblpY="3218"/>
        <w:tblOverlap w:val="never"/>
        <w:tblW w:w="86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247"/>
        <w:gridCol w:w="3446"/>
        <w:gridCol w:w="1069"/>
        <w:gridCol w:w="876"/>
        <w:gridCol w:w="1283"/>
      </w:tblGrid>
      <w:tr w14:paraId="2695F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07814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028D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  <w:t>设备名称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323F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4"/>
                <w:szCs w:val="22"/>
                <w:u w:val="none"/>
                <w:lang w:val="en-US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规格型号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/实施要求（具体要求参考技术任务书）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FBFE53">
            <w:pPr>
              <w:keepNext/>
              <w:keepLines w:val="0"/>
              <w:widowControl/>
              <w:suppressLineNumbers w:val="0"/>
              <w:tabs>
                <w:tab w:val="left" w:pos="291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  <w:t>品牌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5C516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AB63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未税单价</w:t>
            </w:r>
          </w:p>
        </w:tc>
      </w:tr>
      <w:tr w14:paraId="3BAB4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95723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F83A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电子万能材料试验机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1A9A3">
            <w:r>
              <w:rPr>
                <w:rFonts w:hint="eastAsia"/>
              </w:rPr>
              <w:t>1. 额定最大试验力：100kN；精度等级：0.5级</w:t>
            </w:r>
          </w:p>
          <w:p w14:paraId="31D59859">
            <w:r>
              <w:rPr>
                <w:rFonts w:hint="eastAsia"/>
              </w:rPr>
              <w:t>2. 力值测量范围：2%～100%FS，示值相对误差≤±0.5%</w:t>
            </w:r>
          </w:p>
          <w:p w14:paraId="6A4268C5">
            <w:r>
              <w:rPr>
                <w:rFonts w:hint="eastAsia"/>
              </w:rPr>
              <w:t>3. 力分辨率：≤1/500000 FS；具备110%过载自动停机保护</w:t>
            </w:r>
          </w:p>
          <w:p w14:paraId="10BA30A0">
            <w:r>
              <w:rPr>
                <w:rFonts w:hint="eastAsia"/>
              </w:rPr>
              <w:t>4. 位移分辨率≤0.001mm，速度调节范围0.001～500mm/min，速度精度±0.5%</w:t>
            </w:r>
          </w:p>
          <w:p w14:paraId="51E8228C">
            <w:r>
              <w:rPr>
                <w:rFonts w:hint="eastAsia"/>
              </w:rPr>
              <w:t>5. 有效拉伸行程≥650mm，有效试验宽度≥420mm，适配汽车大尺寸板材试样</w:t>
            </w:r>
          </w:p>
          <w:p w14:paraId="51822615">
            <w:pPr>
              <w:rPr>
                <w:color w:val="auto"/>
              </w:rPr>
            </w:pPr>
            <w:r>
              <w:rPr>
                <w:rFonts w:hint="eastAsia"/>
              </w:rPr>
              <w:t>6. 驱动系统：</w:t>
            </w:r>
            <w:r>
              <w:rPr>
                <w:rFonts w:hint="eastAsia"/>
                <w:color w:val="auto"/>
                <w:lang w:val="en-US" w:eastAsia="zh-CN"/>
              </w:rPr>
              <w:t>进口</w:t>
            </w:r>
            <w:r>
              <w:rPr>
                <w:rFonts w:hint="eastAsia"/>
                <w:color w:val="auto"/>
              </w:rPr>
              <w:t>伺服电机+</w:t>
            </w:r>
            <w:r>
              <w:rPr>
                <w:rFonts w:hint="eastAsia"/>
                <w:color w:val="auto"/>
                <w:lang w:val="en-US" w:eastAsia="zh-CN"/>
              </w:rPr>
              <w:t>台湾</w:t>
            </w:r>
            <w:r>
              <w:rPr>
                <w:rFonts w:hint="eastAsia"/>
                <w:color w:val="auto"/>
              </w:rPr>
              <w:t>精密滚珠丝杠，整机高刚性，杜绝偏心试验误差</w:t>
            </w:r>
          </w:p>
          <w:p w14:paraId="08FBC993">
            <w:pPr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7. 控制模式：支持力控、位移控、应变控三闭环控制</w:t>
            </w:r>
            <w:r>
              <w:rPr>
                <w:rFonts w:hint="eastAsia"/>
                <w:color w:val="auto"/>
                <w:lang w:eastAsia="zh-CN"/>
              </w:rPr>
              <w:t>、</w:t>
            </w:r>
            <w:r>
              <w:rPr>
                <w:rFonts w:hint="eastAsia"/>
                <w:color w:val="auto"/>
                <w:lang w:val="en-US" w:eastAsia="zh-CN"/>
              </w:rPr>
              <w:t>手控盒</w:t>
            </w:r>
          </w:p>
          <w:p w14:paraId="283542C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8. </w:t>
            </w:r>
            <w:r>
              <w:rPr>
                <w:rFonts w:hint="eastAsia"/>
                <w:color w:val="auto"/>
                <w:lang w:val="en-US" w:eastAsia="zh-CN"/>
              </w:rPr>
              <w:t>测力传感器：美国传感器，线性好，精度高</w:t>
            </w:r>
          </w:p>
          <w:p w14:paraId="0874F5C8">
            <w:r>
              <w:rPr>
                <w:rFonts w:hint="eastAsia"/>
              </w:rPr>
              <w:t>9. 执行标准：GB/T 228.1-2021、GB/T 232、ISO6892-1、ASTM E8</w:t>
            </w:r>
          </w:p>
          <w:p w14:paraId="0A05B467">
            <w:r>
              <w:rPr>
                <w:rFonts w:hint="eastAsia"/>
              </w:rPr>
              <w:t>10. 标配：标准拉伸夹具、三点弯曲辅具、电脑、专业试验软件</w:t>
            </w:r>
          </w:p>
          <w:p w14:paraId="17E6967B">
            <w:pPr>
              <w:rPr>
                <w:rFonts w:hint="eastAsia"/>
              </w:rPr>
            </w:pPr>
            <w:r>
              <w:rPr>
                <w:rFonts w:hint="eastAsia"/>
              </w:rPr>
              <w:t>11. 数据可导出Excel、PDF，支持自定义甲方标准报告模板</w:t>
            </w:r>
          </w:p>
          <w:p w14:paraId="3575DF3E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/>
              </w:rPr>
            </w:pPr>
            <w:r>
              <w:rPr>
                <w:rFonts w:hint="eastAsia"/>
                <w:lang w:val="en-US" w:eastAsia="zh-CN"/>
              </w:rPr>
              <w:t xml:space="preserve">12. </w:t>
            </w:r>
            <w:r>
              <w:rPr>
                <w:rFonts w:hint="eastAsia"/>
              </w:rPr>
              <w:t>计算</w:t>
            </w:r>
            <w:r>
              <w:rPr>
                <w:rFonts w:hint="eastAsia"/>
                <w:lang w:val="en-US" w:eastAsia="zh-CN"/>
              </w:rPr>
              <w:t>参数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lang w:val="en-US" w:eastAsia="zh-CN"/>
              </w:rPr>
              <w:t>可实现</w:t>
            </w:r>
            <w:r>
              <w:rPr>
                <w:rFonts w:hint="eastAsia"/>
              </w:rPr>
              <w:t>自动</w:t>
            </w:r>
            <w:r>
              <w:rPr>
                <w:rFonts w:hint="eastAsia"/>
                <w:lang w:val="en-US" w:eastAsia="zh-CN"/>
              </w:rPr>
              <w:t>测量</w:t>
            </w:r>
            <w:r>
              <w:rPr>
                <w:rFonts w:hint="eastAsia"/>
              </w:rPr>
              <w:t>Rp0.2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规定非比例延伸强度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、Rm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抗拉强度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lang w:val="en-US" w:eastAsia="zh-CN"/>
              </w:rPr>
              <w:t>E（</w:t>
            </w:r>
            <w:r>
              <w:rPr>
                <w:rFonts w:hint="eastAsia"/>
              </w:rPr>
              <w:t>弹性模量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等汽车材料力学参数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可实现半自动测量参数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断后伸长率</w:t>
            </w:r>
            <w:r>
              <w:rPr>
                <w:rFonts w:hint="eastAsia"/>
                <w:lang w:eastAsia="zh-CN"/>
              </w:rPr>
              <w:t>）、</w:t>
            </w:r>
            <w:r>
              <w:rPr>
                <w:rFonts w:hint="eastAsia"/>
              </w:rPr>
              <w:t>Z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断面收缩率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等汽车材料力学参数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EA134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57F8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76BAE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F24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9708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4B05E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金属摆锤冲击试验机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C90F0">
            <w:r>
              <w:rPr>
                <w:rFonts w:hint="eastAsia"/>
              </w:rPr>
              <w:t>1. 冲击能量：300J/150J双能量可切换</w:t>
            </w:r>
          </w:p>
          <w:p w14:paraId="7FD0F03F">
            <w:r>
              <w:rPr>
                <w:rFonts w:hint="eastAsia"/>
              </w:rPr>
              <w:t>2. 标准冲击速度：金属材质：5.2m/s,试样支撑跨距40mm</w:t>
            </w:r>
          </w:p>
          <w:p w14:paraId="0D9D8F69">
            <w:r>
              <w:rPr>
                <w:rFonts w:hint="eastAsia"/>
              </w:rPr>
              <w:t>3. 适配标准试样：10×10×55mm V型/U型缺口夏比试样</w:t>
            </w:r>
          </w:p>
          <w:p w14:paraId="7093768C">
            <w:r>
              <w:rPr>
                <w:rFonts w:hint="eastAsia"/>
              </w:rPr>
              <w:t>4. 机型：微机屏显封闭式安全防护机型，电动扬摆、半自动落摆，带安全锁止</w:t>
            </w:r>
          </w:p>
          <w:p w14:paraId="6437DD08">
            <w:r>
              <w:rPr>
                <w:rFonts w:hint="eastAsia"/>
              </w:rPr>
              <w:t>5. 可实时显示冲击功、吸收能量，数据存储、打印、导出</w:t>
            </w:r>
          </w:p>
          <w:p w14:paraId="16DD28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/>
              </w:rPr>
              <w:t>6. 执行标准：GB/T 229-2020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2E770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F13A1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72CC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6687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7E9F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EEC83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洛氏硬度计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D593A9">
            <w:r>
              <w:rPr>
                <w:rFonts w:hint="eastAsia"/>
              </w:rPr>
              <w:t>1. 测试标尺：HRA、HRB、HRC全标配，表面洛氏标尺</w:t>
            </w:r>
          </w:p>
          <w:p w14:paraId="738E8B50">
            <w:r>
              <w:rPr>
                <w:rFonts w:hint="eastAsia"/>
              </w:rPr>
              <w:t>2. 全自动流程：</w:t>
            </w:r>
            <w:r>
              <w:rPr>
                <w:rFonts w:hint="eastAsia"/>
                <w:color w:val="auto"/>
                <w:lang w:val="en-US" w:eastAsia="zh-CN"/>
              </w:rPr>
              <w:t>自动升降</w:t>
            </w:r>
            <w:r>
              <w:rPr>
                <w:rFonts w:hint="eastAsia"/>
                <w:lang w:val="en-US" w:eastAsia="zh-CN"/>
              </w:rPr>
              <w:t>、</w:t>
            </w:r>
            <w:r>
              <w:rPr>
                <w:rFonts w:hint="eastAsia"/>
              </w:rPr>
              <w:t>自动加载、自动保荷、自动卸荷，消除人工操作误差</w:t>
            </w:r>
          </w:p>
          <w:p w14:paraId="3E8382DC">
            <w:r>
              <w:rPr>
                <w:rFonts w:hint="eastAsia"/>
              </w:rPr>
              <w:t>3. 保荷时间可调，数显直读硬度值，支持多点数据存储统计</w:t>
            </w:r>
          </w:p>
          <w:p w14:paraId="56400311">
            <w:r>
              <w:rPr>
                <w:rFonts w:hint="eastAsia"/>
              </w:rPr>
              <w:t>4. 满足标准：GB/T 230.1-2018、ISO6508</w:t>
            </w:r>
          </w:p>
          <w:p w14:paraId="70C29883">
            <w:r>
              <w:rPr>
                <w:rFonts w:hint="eastAsia"/>
              </w:rPr>
              <w:t>5. 测试空间：试样最大高度≥180mm，适配各类汽车结构件、拉伸试样</w:t>
            </w:r>
          </w:p>
          <w:p w14:paraId="509112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</w:rPr>
              <w:t>6. 标配：120°金刚石圆锥压头、1.588mm钢球压头、HRC/HRB标准硬度块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19BF89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A01B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269C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F3B2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39C03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FD8C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金相切割机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5AA709">
            <w:r>
              <w:rPr>
                <w:rFonts w:hint="eastAsia"/>
              </w:rPr>
              <w:t>1. 电机功率≥2.2kW，切割动力充足，适配高硬度钢材、厚铝板</w:t>
            </w:r>
          </w:p>
          <w:p w14:paraId="60C70525">
            <w:r>
              <w:rPr>
                <w:rFonts w:hint="eastAsia"/>
              </w:rPr>
              <w:t>2. 大流量循环水冷系统，全程降温，杜绝试样热损伤</w:t>
            </w:r>
          </w:p>
          <w:p w14:paraId="4E1D4677">
            <w:r>
              <w:rPr>
                <w:rFonts w:hint="eastAsia"/>
              </w:rPr>
              <w:t>3. 快速夹紧机构，适配板材、圆棒、焊接试板、异形试样</w:t>
            </w:r>
          </w:p>
          <w:p w14:paraId="54251DE5">
            <w:r>
              <w:rPr>
                <w:rFonts w:hint="eastAsia"/>
              </w:rPr>
              <w:t>4. 全封闭防护结构、防爆观察窗、防水防飞溅、急停联锁保护</w:t>
            </w:r>
          </w:p>
          <w:p w14:paraId="2EF8ABCA">
            <w:r>
              <w:rPr>
                <w:rFonts w:hint="eastAsia"/>
              </w:rPr>
              <w:t>5. 最大切割厚度≥50mm</w:t>
            </w:r>
          </w:p>
          <w:p w14:paraId="4BC3D885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/>
              </w:rPr>
            </w:pPr>
            <w:r>
              <w:rPr>
                <w:rFonts w:hint="eastAsia"/>
              </w:rPr>
              <w:t>6. 适配树脂切割片、金刚石切割片，满足钢、铝材质通用切割需求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B4FF27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4990E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CA44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FA9B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AA1C9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6DFF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金相研磨机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7C8973">
            <w:r>
              <w:rPr>
                <w:rFonts w:hint="eastAsia"/>
              </w:rPr>
              <w:t>1. 双独立磨盘，盘面直径Φ200mm，双盘可单独启停、独立调速</w:t>
            </w:r>
          </w:p>
          <w:p w14:paraId="75B1F6C9">
            <w:r>
              <w:rPr>
                <w:rFonts w:hint="eastAsia"/>
              </w:rPr>
              <w:t>2. 转速范围：50～1000r/min无级可调，支持正反转切换</w:t>
            </w:r>
          </w:p>
          <w:p w14:paraId="47558072">
            <w:r>
              <w:rPr>
                <w:rFonts w:hint="eastAsia"/>
              </w:rPr>
              <w:t>3. 循环水冷喷淋系统，防止软质铝合金试样划伤、变形、过热</w:t>
            </w:r>
          </w:p>
          <w:p w14:paraId="362D5FF8">
            <w:r>
              <w:rPr>
                <w:rFonts w:hint="eastAsia"/>
              </w:rPr>
              <w:t xml:space="preserve">4. </w:t>
            </w:r>
            <w:r>
              <w:rPr>
                <w:rFonts w:hint="eastAsia"/>
                <w:lang w:val="en-US" w:eastAsia="zh-CN"/>
              </w:rPr>
              <w:t>带显示</w:t>
            </w:r>
            <w:r>
              <w:rPr>
                <w:rFonts w:hint="eastAsia"/>
              </w:rPr>
              <w:t>面板，可存储多套磨抛工艺参数，一键调用</w:t>
            </w:r>
          </w:p>
          <w:p w14:paraId="05C77CAC">
            <w:r>
              <w:rPr>
                <w:rFonts w:hint="eastAsia"/>
              </w:rPr>
              <w:t>5. 支持手动制样</w:t>
            </w:r>
          </w:p>
          <w:p w14:paraId="7FF23E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</w:rPr>
              <w:t>6. 适配各类金相砂纸、抛光布、金刚石抛光剂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59320D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8ED1F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3D280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7D5E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2397D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7CE9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金相显微镜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3AA7C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1. 机型：标准</w:t>
            </w:r>
            <w:r>
              <w:rPr>
                <w:rFonts w:hint="eastAsia"/>
                <w:color w:val="auto"/>
                <w:lang w:val="en-US" w:eastAsia="zh-CN"/>
              </w:rPr>
              <w:t>倒置</w:t>
            </w:r>
            <w:r>
              <w:rPr>
                <w:rFonts w:hint="eastAsia"/>
                <w:color w:val="auto"/>
              </w:rPr>
              <w:t>金相显微镜，</w:t>
            </w:r>
            <w:r>
              <w:rPr>
                <w:rFonts w:hint="eastAsia"/>
                <w:color w:val="auto"/>
                <w:lang w:val="en-US" w:eastAsia="zh-CN"/>
              </w:rPr>
              <w:t>LED光源照明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无限远系统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  <w:p w14:paraId="50D05F45">
            <w:r>
              <w:rPr>
                <w:rFonts w:hint="eastAsia"/>
              </w:rPr>
              <w:t>2. 目镜：10×广角目镜；物镜：5×、10×、20×、50×平场消色差物镜</w:t>
            </w:r>
          </w:p>
          <w:p w14:paraId="64E3AD29">
            <w:r>
              <w:rPr>
                <w:rFonts w:hint="eastAsia"/>
              </w:rPr>
              <w:t>3. 三目光路配置，搭载USB3.0高速工业数字相机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像素≥1000万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，成像高清无拖影</w:t>
            </w:r>
          </w:p>
          <w:p w14:paraId="0D76E899">
            <w:r>
              <w:rPr>
                <w:rFonts w:hint="eastAsia"/>
              </w:rPr>
              <w:t>4. 金相分析软件（永久授权、无年费）核心功能：</w:t>
            </w:r>
          </w:p>
          <w:p w14:paraId="25C5DBDF">
            <w:r>
              <w:rPr>
                <w:rFonts w:hint="eastAsia"/>
              </w:rPr>
              <w:t>① 实时图像采集、保存、标尺标定、长度/面积/孔隙测量</w:t>
            </w:r>
          </w:p>
          <w:p w14:paraId="3290CCE2">
            <w:r>
              <w:rPr>
                <w:rFonts w:hint="eastAsia"/>
              </w:rPr>
              <w:t>② 金属晶粒度自动评级（GB/T6394）</w:t>
            </w:r>
          </w:p>
          <w:p w14:paraId="7810CFE4">
            <w:r>
              <w:rPr>
                <w:rFonts w:hint="eastAsia"/>
              </w:rPr>
              <w:t>③ 非金属夹杂物评级（GB/T10561）</w:t>
            </w:r>
          </w:p>
          <w:p w14:paraId="38045D35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④ 压铸铝孔隙率统计、镀层厚度测量、组织对比分析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自动分析</w:t>
            </w:r>
          </w:p>
          <w:p w14:paraId="6D419F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</w:rPr>
              <w:t>5. 支持Windows10/11系统，报告可导出PDF、图片格式，可自定义模板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33A17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0E17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CF3F8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5E2D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7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11CB0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153C8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DA21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7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9DCD3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税金（税率：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B46A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C157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7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846A9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含税总价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4B76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084F1730">
      <w:pPr>
        <w:spacing w:line="24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D39A47">
      <w:pPr>
        <w:spacing w:line="24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分项报价明细表总价仅做参考，以附件1询价函中响应报价为准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789C17C3">
      <w:pPr>
        <w:spacing w:line="241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1C61317">
      <w:pPr>
        <w:spacing w:line="241" w:lineRule="auto"/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报价人：（盖公章）</w:t>
      </w:r>
    </w:p>
    <w:p w14:paraId="0F9E8D0C">
      <w:pPr>
        <w:pStyle w:val="2"/>
        <w:spacing w:before="91" w:line="216" w:lineRule="auto"/>
        <w:jc w:val="both"/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</w:pPr>
    </w:p>
    <w:p w14:paraId="7D5B0AA0">
      <w:pPr>
        <w:pStyle w:val="2"/>
        <w:spacing w:before="91" w:line="216" w:lineRule="auto"/>
        <w:jc w:val="right"/>
      </w:pP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期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                  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日</w:t>
      </w:r>
    </w:p>
    <w:p w14:paraId="162D24E9">
      <w:pPr>
        <w:jc w:val="center"/>
        <w:rPr>
          <w:rFonts w:hint="default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</w:pPr>
    </w:p>
    <w:sectPr>
      <w:type w:val="continuous"/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77510"/>
    <w:rsid w:val="04CE5ACF"/>
    <w:rsid w:val="078F3591"/>
    <w:rsid w:val="161A0B74"/>
    <w:rsid w:val="2C583D4C"/>
    <w:rsid w:val="42AE5F63"/>
    <w:rsid w:val="4BE96218"/>
    <w:rsid w:val="4F16031D"/>
    <w:rsid w:val="5551294A"/>
    <w:rsid w:val="555971E8"/>
    <w:rsid w:val="6DB4632D"/>
    <w:rsid w:val="7DD7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paragraph" w:styleId="3">
    <w:name w:val="Body Text Indent"/>
    <w:basedOn w:val="1"/>
    <w:next w:val="1"/>
    <w:unhideWhenUsed/>
    <w:qFormat/>
    <w:uiPriority w:val="0"/>
    <w:pPr>
      <w:ind w:firstLine="425"/>
    </w:pPr>
    <w:rPr>
      <w:sz w:val="28"/>
    </w:rPr>
  </w:style>
  <w:style w:type="paragraph" w:styleId="4">
    <w:name w:val="Body Text First Indent 2"/>
    <w:basedOn w:val="3"/>
    <w:next w:val="1"/>
    <w:unhideWhenUsed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1268</Words>
  <Characters>1569</Characters>
  <Lines>0</Lines>
  <Paragraphs>0</Paragraphs>
  <TotalTime>0</TotalTime>
  <ScaleCrop>false</ScaleCrop>
  <LinksUpToDate>false</LinksUpToDate>
  <CharactersWithSpaces>1653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2026-06-05T09:04:00Z</dcterms:created>
  <dc:creator>Mr.Zhou</dc:creator>
  <cp:lastModifiedBy>hpy</cp:lastModifiedBy>
  <dcterms:modified xsi:type="dcterms:W3CDTF">2026-08-26T12:23:57Z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4E69DC113D8240E2847421FD33D23D82_13</vt:lpwstr>
  </property>
  <property fmtid="{D5CDD505-2E9C-101B-9397-08002B2CF9AE}" pid="4" name="KSOTemplateDocerSaveRecord">
    <vt:lpwstr>eyJoZGlkIjoiMWNiZTczYWMyMzM2OGM2ODY1ZTFlMGNjNDdiYjg4NzYiLCJ1c2VySWQiOiIxMjkzNDI1NTI0In0=</vt:lpwstr>
  </property>
</Properties>
</file>