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1494">
      <w:pPr>
        <w:widowControl/>
        <w:jc w:val="left"/>
        <w:textAlignment w:val="center"/>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tbl>
      <w:tblPr>
        <w:tblStyle w:val="4"/>
        <w:tblW w:w="0" w:type="auto"/>
        <w:jc w:val="center"/>
        <w:tblLayout w:type="fixed"/>
        <w:tblCellMar>
          <w:top w:w="0" w:type="dxa"/>
          <w:left w:w="108" w:type="dxa"/>
          <w:bottom w:w="0" w:type="dxa"/>
          <w:right w:w="108" w:type="dxa"/>
        </w:tblCellMar>
      </w:tblPr>
      <w:tblGrid>
        <w:gridCol w:w="662"/>
        <w:gridCol w:w="2003"/>
        <w:gridCol w:w="5835"/>
      </w:tblGrid>
      <w:tr w14:paraId="728A18F6">
        <w:tblPrEx>
          <w:tblCellMar>
            <w:top w:w="0" w:type="dxa"/>
            <w:left w:w="108" w:type="dxa"/>
            <w:bottom w:w="0" w:type="dxa"/>
            <w:right w:w="108" w:type="dxa"/>
          </w:tblCellMar>
        </w:tblPrEx>
        <w:trPr>
          <w:trHeight w:val="610" w:hRule="atLeast"/>
          <w:jc w:val="center"/>
        </w:trPr>
        <w:tc>
          <w:tcPr>
            <w:tcW w:w="8500" w:type="dxa"/>
            <w:gridSpan w:val="3"/>
            <w:tcBorders>
              <w:top w:val="nil"/>
              <w:left w:val="nil"/>
              <w:bottom w:val="nil"/>
              <w:right w:val="nil"/>
            </w:tcBorders>
            <w:noWrap w:val="0"/>
            <w:vAlign w:val="center"/>
          </w:tcPr>
          <w:p w14:paraId="5592B75F">
            <w:pPr>
              <w:keepNext w:val="0"/>
              <w:keepLines w:val="0"/>
              <w:pageBreakBefore w:val="0"/>
              <w:widowControl/>
              <w:kinsoku/>
              <w:wordWrap/>
              <w:overflowPunct/>
              <w:topLinePunct w:val="0"/>
              <w:autoSpaceDE/>
              <w:autoSpaceDN/>
              <w:bidi w:val="0"/>
              <w:adjustRightInd/>
              <w:snapToGrid/>
              <w:jc w:val="center"/>
              <w:textAlignment w:val="center"/>
              <w:rPr>
                <w:rFonts w:hint="eastAsia" w:ascii="Arial Unicode MS" w:hAnsi="Arial Unicode MS" w:eastAsia="Arial Unicode MS" w:cs="Arial Unicode MS"/>
                <w:color w:val="000000"/>
                <w:kern w:val="0"/>
                <w:sz w:val="24"/>
                <w:szCs w:val="24"/>
                <w:lang w:bidi="ar"/>
              </w:rPr>
            </w:pPr>
            <w:r>
              <w:rPr>
                <w:rFonts w:hint="eastAsia" w:ascii="仿宋" w:hAnsi="仿宋" w:eastAsia="仿宋" w:cs="仿宋"/>
                <w:b/>
                <w:bCs/>
                <w:color w:val="000000"/>
                <w:kern w:val="0"/>
                <w:sz w:val="28"/>
                <w:szCs w:val="28"/>
                <w:lang w:val="en-US" w:eastAsia="zh-CN" w:bidi="ar"/>
              </w:rPr>
              <w:t>闪得能源重庆龙州大道超充站项目高压工程询</w:t>
            </w:r>
            <w:r>
              <w:rPr>
                <w:rFonts w:hint="eastAsia" w:ascii="仿宋" w:hAnsi="仿宋" w:eastAsia="仿宋" w:cs="仿宋"/>
                <w:b/>
                <w:bCs/>
                <w:color w:val="000000"/>
                <w:kern w:val="0"/>
                <w:sz w:val="28"/>
                <w:szCs w:val="28"/>
                <w:lang w:bidi="ar"/>
              </w:rPr>
              <w:t>价函</w:t>
            </w:r>
          </w:p>
        </w:tc>
      </w:tr>
      <w:tr w14:paraId="28CC1447">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2950E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89D74D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72DF89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pacing w:val="0"/>
                <w:kern w:val="0"/>
                <w:sz w:val="24"/>
                <w:szCs w:val="24"/>
                <w:highlight w:val="none"/>
                <w:lang w:val="en-US" w:eastAsia="zh-CN" w:bidi="ar"/>
              </w:rPr>
              <w:t>闪得能源重庆龙州大道超充站项目高压工程</w:t>
            </w:r>
          </w:p>
        </w:tc>
      </w:tr>
      <w:tr w14:paraId="3F3C440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9E6F4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660B5C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lang w:val="en-US" w:eastAsia="zh-CN" w:bidi="ar"/>
              </w:rPr>
              <w:t>采购</w:t>
            </w:r>
            <w:r>
              <w:rPr>
                <w:rFonts w:hint="eastAsia" w:ascii="仿宋_GB2312" w:hAnsi="仿宋_GB2312" w:eastAsia="仿宋_GB2312" w:cs="仿宋_GB2312"/>
                <w:color w:val="000000"/>
                <w:kern w:val="0"/>
                <w:sz w:val="24"/>
                <w:szCs w:val="24"/>
                <w:highlight w:val="none"/>
                <w:lang w:bidi="ar"/>
              </w:rPr>
              <w:t>内容</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56B53028">
            <w:pPr>
              <w:widowControl/>
              <w:jc w:val="left"/>
              <w:textAlignment w:val="center"/>
              <w:rPr>
                <w:rFonts w:hint="default" w:ascii="仿宋_GB2312" w:hAnsi="仿宋_GB2312" w:eastAsia="仿宋_GB2312" w:cs="仿宋_GB2312"/>
                <w:color w:val="000000"/>
                <w:spacing w:val="0"/>
                <w:kern w:val="0"/>
                <w:sz w:val="24"/>
                <w:szCs w:val="24"/>
                <w:highlight w:val="none"/>
                <w:lang w:val="en-US" w:eastAsia="zh-CN" w:bidi="ar"/>
              </w:rPr>
            </w:pPr>
            <w:r>
              <w:rPr>
                <w:rFonts w:hint="eastAsia" w:ascii="仿宋_GB2312" w:hAnsi="仿宋_GB2312" w:eastAsia="仿宋_GB2312" w:cs="仿宋_GB2312"/>
                <w:color w:val="000000"/>
                <w:kern w:val="0"/>
                <w:sz w:val="24"/>
                <w:szCs w:val="24"/>
                <w:lang w:val="en-US" w:eastAsia="zh-CN" w:bidi="ar"/>
              </w:rPr>
              <w:t>包括但不限于协助项目场地备案，高压报装及送电协调工作、10kV高压工程施工图设计（含甲方提供项目低压站内施工设计图纸需一并出蓝图并加盖设计图章）、10kV高压线路材料及施工、1台1250kVA预装式箱式变电站（箱变）设备、基础、辅材及安装、高压电力试验、以及高压施工全过程中相关联单位的协调等（协调范围包括 但不限于供电局、规划局、市政、办事处、城管及其他相关政府单位或人员等）直至完成项目高压送电。采购人不组织踏勘现场，可自行考察,费用自理。</w:t>
            </w:r>
          </w:p>
        </w:tc>
      </w:tr>
      <w:tr w14:paraId="27F3B80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271BC50">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53DB14E">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采购人</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B266ABA">
            <w:pPr>
              <w:widowControl/>
              <w:jc w:val="center"/>
              <w:textAlignment w:val="center"/>
              <w:rPr>
                <w:rFonts w:hint="default"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kern w:val="0"/>
                <w:sz w:val="24"/>
                <w:szCs w:val="24"/>
                <w:highlight w:val="none"/>
                <w:lang w:val="en-US" w:eastAsia="zh-CN" w:bidi="ar"/>
              </w:rPr>
              <w:t>重庆闪得能源科技有限公司</w:t>
            </w:r>
          </w:p>
        </w:tc>
      </w:tr>
      <w:tr w14:paraId="0FC9CF7C">
        <w:tblPrEx>
          <w:tblCellMar>
            <w:top w:w="0" w:type="dxa"/>
            <w:left w:w="108" w:type="dxa"/>
            <w:bottom w:w="0" w:type="dxa"/>
            <w:right w:w="108" w:type="dxa"/>
          </w:tblCellMar>
        </w:tblPrEx>
        <w:trPr>
          <w:trHeight w:val="1143" w:hRule="atLeast"/>
          <w:jc w:val="center"/>
        </w:trPr>
        <w:tc>
          <w:tcPr>
            <w:tcW w:w="662" w:type="dxa"/>
            <w:tcBorders>
              <w:top w:val="single" w:color="000000" w:sz="4" w:space="0"/>
              <w:left w:val="single" w:color="000000" w:sz="4" w:space="0"/>
              <w:right w:val="single" w:color="000000" w:sz="4" w:space="0"/>
            </w:tcBorders>
            <w:noWrap/>
            <w:vAlign w:val="center"/>
          </w:tcPr>
          <w:p w14:paraId="5DA5CC2D">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2003" w:type="dxa"/>
            <w:tcBorders>
              <w:top w:val="single" w:color="000000" w:sz="4" w:space="0"/>
              <w:left w:val="single" w:color="000000" w:sz="4" w:space="0"/>
              <w:right w:val="single" w:color="000000" w:sz="4" w:space="0"/>
            </w:tcBorders>
            <w:noWrap/>
            <w:vAlign w:val="center"/>
          </w:tcPr>
          <w:p w14:paraId="11399DBB">
            <w:pPr>
              <w:widowControl/>
              <w:jc w:val="center"/>
              <w:textAlignment w:val="center"/>
              <w:rPr>
                <w:rFonts w:hint="eastAsia" w:ascii="仿宋_GB2312" w:hAnsi="仿宋_GB2312" w:eastAsia="仿宋_GB2312" w:cs="仿宋_GB2312"/>
                <w:color w:val="000000"/>
                <w:kern w:val="0"/>
                <w:sz w:val="24"/>
                <w:szCs w:val="24"/>
                <w:highlight w:val="yellow"/>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w:t>
            </w:r>
            <w:r>
              <w:rPr>
                <w:rFonts w:hint="eastAsia" w:ascii="仿宋_GB2312" w:hAnsi="仿宋_GB2312" w:eastAsia="仿宋_GB2312" w:cs="仿宋_GB2312"/>
                <w:color w:val="000000"/>
                <w:kern w:val="0"/>
                <w:sz w:val="24"/>
                <w:szCs w:val="24"/>
                <w:highlight w:val="none"/>
                <w:lang w:val="en-US" w:eastAsia="zh-CN" w:bidi="ar"/>
              </w:rPr>
              <w:t>(含税）</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A6CC9DB">
            <w:pPr>
              <w:widowControl/>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响应限价：</w:t>
            </w:r>
            <w:r>
              <w:rPr>
                <w:rFonts w:hint="eastAsia" w:ascii="仿宋_GB2312" w:hAnsi="仿宋_GB2312" w:eastAsia="仿宋_GB2312" w:cs="仿宋_GB2312"/>
                <w:color w:val="000000"/>
                <w:kern w:val="0"/>
                <w:sz w:val="24"/>
                <w:szCs w:val="24"/>
                <w:highlight w:val="none"/>
                <w:u w:val="single"/>
                <w:lang w:val="en-US" w:eastAsia="zh-CN" w:bidi="ar"/>
              </w:rPr>
              <w:t>749599.88</w:t>
            </w:r>
            <w:r>
              <w:rPr>
                <w:rFonts w:hint="eastAsia" w:ascii="仿宋_GB2312" w:hAnsi="仿宋_GB2312" w:eastAsia="仿宋_GB2312" w:cs="仿宋_GB2312"/>
                <w:color w:val="000000"/>
                <w:kern w:val="0"/>
                <w:sz w:val="24"/>
                <w:szCs w:val="24"/>
                <w:highlight w:val="none"/>
                <w:lang w:val="en-US" w:eastAsia="zh-CN" w:bidi="ar"/>
              </w:rPr>
              <w:t>元（含税）；</w:t>
            </w:r>
          </w:p>
          <w:p w14:paraId="7D287AA2">
            <w:pPr>
              <w:widowControl/>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bidi="ar"/>
              </w:rPr>
              <w:t>超过最高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限价的报价按无效处理</w:t>
            </w:r>
            <w:r>
              <w:rPr>
                <w:rFonts w:hint="eastAsia" w:ascii="仿宋_GB2312" w:hAnsi="仿宋_GB2312" w:eastAsia="仿宋_GB2312" w:cs="仿宋_GB2312"/>
                <w:color w:val="000000"/>
                <w:kern w:val="0"/>
                <w:sz w:val="24"/>
                <w:szCs w:val="24"/>
                <w:highlight w:val="none"/>
                <w:lang w:eastAsia="zh-CN" w:bidi="ar"/>
              </w:rPr>
              <w:t>。</w:t>
            </w:r>
          </w:p>
        </w:tc>
      </w:tr>
      <w:tr w14:paraId="0A94B95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FCC560D">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5</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4369BD0">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497FE7C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5F56870">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03B57E84">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p w14:paraId="4D1CFE1E">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bidi="ar"/>
              </w:rPr>
              <w:t>超过最高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限价的报价按无效处理</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val="en-US" w:eastAsia="zh-CN" w:bidi="ar"/>
              </w:rPr>
              <w:t>与分项报价清单数据保持一致，保留两位小数。</w:t>
            </w:r>
            <w:r>
              <w:rPr>
                <w:rFonts w:hint="eastAsia" w:ascii="仿宋_GB2312" w:hAnsi="仿宋_GB2312" w:eastAsia="仿宋_GB2312" w:cs="仿宋_GB2312"/>
                <w:color w:val="000000"/>
                <w:kern w:val="0"/>
                <w:sz w:val="24"/>
                <w:szCs w:val="24"/>
                <w:highlight w:val="none"/>
                <w:lang w:bidi="ar"/>
              </w:rPr>
              <w:t>）</w:t>
            </w:r>
          </w:p>
        </w:tc>
      </w:tr>
      <w:tr w14:paraId="6D9A69E8">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C61B5B2">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B12F54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7386D564">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不含税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EA20F64">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（1）不含税报价：小写：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084E0DAC">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p w14:paraId="1A4A1304">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val="en-US" w:eastAsia="zh-CN" w:bidi="ar"/>
              </w:rPr>
              <w:t>与分项报价清单数据保持一致，保留两位小数。</w:t>
            </w:r>
            <w:r>
              <w:rPr>
                <w:rFonts w:hint="eastAsia" w:ascii="仿宋_GB2312" w:hAnsi="仿宋_GB2312" w:eastAsia="仿宋_GB2312" w:cs="仿宋_GB2312"/>
                <w:color w:val="000000"/>
                <w:kern w:val="0"/>
                <w:sz w:val="24"/>
                <w:szCs w:val="24"/>
                <w:highlight w:val="none"/>
                <w:lang w:bidi="ar"/>
              </w:rPr>
              <w:t>）</w:t>
            </w:r>
          </w:p>
        </w:tc>
      </w:tr>
      <w:tr w14:paraId="61C3197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AA1B7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513075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增值税税率</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838000E">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single"/>
                <w:lang w:val="en-US" w:eastAsia="zh-CN" w:bidi="ar"/>
              </w:rPr>
              <w:t>箱变设备及电缆需开具13%的设备材料类增值税专用发票，其他施工费用开具9%的增值税专用发票</w:t>
            </w:r>
          </w:p>
        </w:tc>
      </w:tr>
      <w:tr w14:paraId="02FDBA7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A72BC4">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AC77C90">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付款方式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1D0DA2C">
            <w:pPr>
              <w:jc w:val="center"/>
              <w:rPr>
                <w:rFonts w:hint="default" w:ascii="仿宋_GB2312" w:hAnsi="仿宋_GB2312" w:eastAsia="仿宋_GB2312" w:cs="仿宋_GB2312"/>
                <w:b w:val="0"/>
                <w:bCs w:val="0"/>
                <w:color w:val="000000"/>
                <w:sz w:val="24"/>
                <w:szCs w:val="24"/>
                <w:u w:val="single"/>
                <w:lang w:val="en-US" w:eastAsia="zh-CN" w:bidi="ar"/>
              </w:rPr>
            </w:pPr>
            <w:r>
              <w:rPr>
                <w:rFonts w:hint="eastAsia" w:ascii="仿宋_GB2312" w:hAnsi="仿宋_GB2312" w:eastAsia="仿宋_GB2312" w:cs="仿宋_GB2312"/>
                <w:b w:val="0"/>
                <w:bCs w:val="0"/>
                <w:color w:val="000000"/>
                <w:sz w:val="24"/>
                <w:szCs w:val="24"/>
                <w:u w:val="none"/>
                <w:lang w:val="en-US" w:eastAsia="zh-CN" w:bidi="ar"/>
              </w:rPr>
              <w:t>响应询价公告要求的付款方式。</w:t>
            </w:r>
          </w:p>
        </w:tc>
      </w:tr>
      <w:tr w14:paraId="099A3223">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261820">
            <w:pPr>
              <w:widowControl/>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0"/>
                <w:sz w:val="24"/>
                <w:szCs w:val="24"/>
                <w:lang w:val="en-US" w:eastAsia="zh-CN" w:bidi="ar"/>
              </w:rPr>
              <w:t>9</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781F39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响应</w:t>
            </w:r>
            <w:r>
              <w:rPr>
                <w:rFonts w:hint="eastAsia" w:ascii="仿宋_GB2312" w:hAnsi="仿宋_GB2312" w:eastAsia="仿宋_GB2312" w:cs="仿宋_GB2312"/>
                <w:color w:val="000000"/>
                <w:kern w:val="0"/>
                <w:sz w:val="24"/>
                <w:szCs w:val="24"/>
                <w:lang w:bidi="ar"/>
              </w:rPr>
              <w:t>供应商名称</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DC8A803">
            <w:pPr>
              <w:jc w:val="center"/>
              <w:rPr>
                <w:rFonts w:hint="default" w:ascii="仿宋_GB2312" w:hAnsi="仿宋_GB2312" w:eastAsia="仿宋_GB2312" w:cs="仿宋_GB2312"/>
                <w:color w:val="000000"/>
                <w:sz w:val="24"/>
                <w:szCs w:val="24"/>
              </w:rPr>
            </w:pPr>
          </w:p>
        </w:tc>
      </w:tr>
      <w:tr w14:paraId="11B92F37">
        <w:tblPrEx>
          <w:tblCellMar>
            <w:top w:w="0" w:type="dxa"/>
            <w:left w:w="108" w:type="dxa"/>
            <w:bottom w:w="0" w:type="dxa"/>
            <w:right w:w="108" w:type="dxa"/>
          </w:tblCellMar>
        </w:tblPrEx>
        <w:trPr>
          <w:trHeight w:val="5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20C811">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A73B8C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施工周期</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2F802F9">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none"/>
                <w:lang w:val="en-US" w:eastAsia="zh-CN" w:bidi="ar"/>
              </w:rPr>
              <w:t>响应询价公告要求的施工周期。</w:t>
            </w:r>
          </w:p>
        </w:tc>
      </w:tr>
      <w:tr w14:paraId="69E0FC81">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941D84">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3261D9B">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质保期（如需）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0238B910">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2 </w:t>
            </w:r>
            <w:r>
              <w:rPr>
                <w:rFonts w:hint="eastAsia" w:ascii="仿宋_GB2312" w:hAnsi="仿宋_GB2312" w:eastAsia="仿宋_GB2312" w:cs="仿宋_GB2312"/>
                <w:color w:val="000000"/>
                <w:sz w:val="24"/>
                <w:szCs w:val="24"/>
                <w:lang w:val="en-US" w:eastAsia="zh-CN"/>
              </w:rPr>
              <w:t>年</w:t>
            </w:r>
          </w:p>
        </w:tc>
      </w:tr>
      <w:tr w14:paraId="7120B88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D06EA4A">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C53404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联系地址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9471797">
            <w:pPr>
              <w:jc w:val="center"/>
              <w:rPr>
                <w:rFonts w:hint="eastAsia" w:ascii="仿宋_GB2312" w:hAnsi="仿宋_GB2312" w:eastAsia="仿宋_GB2312" w:cs="仿宋_GB2312"/>
                <w:color w:val="000000"/>
                <w:sz w:val="24"/>
                <w:szCs w:val="24"/>
              </w:rPr>
            </w:pPr>
          </w:p>
        </w:tc>
      </w:tr>
      <w:tr w14:paraId="0598C126">
        <w:tblPrEx>
          <w:tblCellMar>
            <w:top w:w="0" w:type="dxa"/>
            <w:left w:w="108" w:type="dxa"/>
            <w:bottom w:w="0" w:type="dxa"/>
            <w:right w:w="108" w:type="dxa"/>
          </w:tblCellMar>
        </w:tblPrEx>
        <w:trPr>
          <w:trHeight w:val="1105"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1F7A2D">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CB3740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联系人及联系方式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F9F8D6F">
            <w:pPr>
              <w:jc w:val="both"/>
              <w:rPr>
                <w:rFonts w:hint="default"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姓名：               手机号码：</w:t>
            </w:r>
          </w:p>
        </w:tc>
      </w:tr>
      <w:tr w14:paraId="5FB84615">
        <w:tblPrEx>
          <w:tblCellMar>
            <w:top w:w="0" w:type="dxa"/>
            <w:left w:w="108" w:type="dxa"/>
            <w:bottom w:w="0" w:type="dxa"/>
            <w:right w:w="108" w:type="dxa"/>
          </w:tblCellMar>
        </w:tblPrEx>
        <w:trPr>
          <w:trHeight w:val="173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DB5542">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14</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3EBE7FF">
            <w:pPr>
              <w:widowControl/>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备注</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D2147C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报价资料组成</w:t>
            </w:r>
            <w:r>
              <w:rPr>
                <w:rFonts w:hint="eastAsia" w:ascii="仿宋_GB2312" w:hAnsi="仿宋_GB2312" w:eastAsia="仿宋_GB2312" w:cs="仿宋_GB2312"/>
                <w:sz w:val="24"/>
                <w:szCs w:val="24"/>
                <w:highlight w:val="none"/>
                <w:lang w:eastAsia="zh-CN"/>
              </w:rPr>
              <w:t>：附件1（询价函）、营业执照、安全许可证、建筑业企业资质证书、承装（修、试）电力设施许可证、开户许可证/基本账户信息、法定代表人身份证正反面复印件、授权委托书（法人代表参加时不提供）、授权代表身份证复印件（法人代表参加时不提供）、类似项目业绩复印件一份、分项报价清单（格式自拟），各一份加盖公章；报价供应商对所提供的资料真实性和完整性负责并对此承担责任。</w:t>
            </w:r>
          </w:p>
          <w:p w14:paraId="7869A154">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响应资料递交要求：</w:t>
            </w:r>
          </w:p>
          <w:p w14:paraId="2DB9E5AE">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报价</w:t>
            </w:r>
            <w:r>
              <w:rPr>
                <w:rFonts w:hint="eastAsia" w:ascii="仿宋_GB2312" w:hAnsi="仿宋_GB2312" w:eastAsia="仿宋_GB2312" w:cs="仿宋_GB2312"/>
                <w:sz w:val="24"/>
                <w:szCs w:val="24"/>
                <w:highlight w:val="none"/>
                <w:lang w:val="en-US" w:eastAsia="zh-CN"/>
              </w:rPr>
              <w:t>资料提供原件一份，密封后现场递交（或邮寄）至：</w:t>
            </w:r>
            <w:r>
              <w:rPr>
                <w:rFonts w:hint="eastAsia" w:ascii="仿宋_GB2312" w:hAnsi="仿宋_GB2312" w:eastAsia="仿宋_GB2312" w:cs="仿宋_GB2312"/>
                <w:sz w:val="24"/>
                <w:szCs w:val="24"/>
              </w:rPr>
              <w:t>郑州市航空港区黄海路与梅河路交叉口西250米1号南楼11楼</w:t>
            </w:r>
            <w:r>
              <w:rPr>
                <w:rFonts w:hint="eastAsia" w:ascii="仿宋_GB2312" w:hAnsi="仿宋_GB2312" w:eastAsia="仿宋_GB2312" w:cs="仿宋_GB2312"/>
                <w:sz w:val="24"/>
                <w:szCs w:val="24"/>
                <w:lang w:eastAsia="zh-CN"/>
              </w:rPr>
              <w:t>（采用邮寄的，其包装袋上须粘贴带有“闪得能源重庆龙州大道超充站项目高压工程”字样的粘贴单）</w:t>
            </w:r>
            <w:r>
              <w:rPr>
                <w:rFonts w:hint="eastAsia" w:ascii="仿宋_GB2312" w:hAnsi="仿宋_GB2312" w:eastAsia="仿宋_GB2312" w:cs="仿宋_GB2312"/>
                <w:sz w:val="24"/>
                <w:szCs w:val="24"/>
                <w:highlight w:val="none"/>
                <w:lang w:val="en-US" w:eastAsia="zh-CN"/>
              </w:rPr>
              <w:t>；</w:t>
            </w:r>
          </w:p>
          <w:p w14:paraId="13F2483A">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联系人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湛老师</w:t>
            </w:r>
          </w:p>
          <w:p w14:paraId="57DC0D49">
            <w:pPr>
              <w:spacing w:line="440"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电话：</w:t>
            </w:r>
            <w:r>
              <w:rPr>
                <w:rFonts w:hint="eastAsia" w:ascii="仿宋_GB2312" w:hAnsi="仿宋_GB2312" w:eastAsia="仿宋_GB2312" w:cs="仿宋_GB2312"/>
                <w:sz w:val="24"/>
                <w:szCs w:val="24"/>
                <w:highlight w:val="none"/>
                <w:lang w:val="en-US" w:eastAsia="zh-CN"/>
              </w:rPr>
              <w:t>13503815115</w:t>
            </w:r>
          </w:p>
          <w:p w14:paraId="5C97BB65">
            <w:pPr>
              <w:spacing w:line="44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递交截止时间</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bidi="ar"/>
              </w:rPr>
              <w:t>2026年1月7</w:t>
            </w:r>
            <w:bookmarkStart w:id="0" w:name="_GoBack"/>
            <w:bookmarkEnd w:id="0"/>
            <w:r>
              <w:rPr>
                <w:rFonts w:hint="eastAsia" w:ascii="仿宋_GB2312" w:hAnsi="仿宋_GB2312" w:eastAsia="仿宋_GB2312" w:cs="仿宋_GB2312"/>
                <w:color w:val="000000"/>
                <w:kern w:val="0"/>
                <w:sz w:val="24"/>
                <w:szCs w:val="24"/>
                <w:highlight w:val="none"/>
                <w:lang w:val="en-US" w:eastAsia="zh-CN" w:bidi="ar"/>
              </w:rPr>
              <w:t>日</w:t>
            </w:r>
            <w:r>
              <w:rPr>
                <w:rFonts w:hint="eastAsia" w:ascii="仿宋_GB2312" w:hAnsi="仿宋_GB2312" w:eastAsia="仿宋_GB2312" w:cs="仿宋_GB2312"/>
                <w:color w:val="000000"/>
                <w:kern w:val="0"/>
                <w:sz w:val="24"/>
                <w:szCs w:val="24"/>
                <w:lang w:val="en-US" w:eastAsia="zh-CN" w:bidi="ar"/>
              </w:rPr>
              <w:t>15:00</w:t>
            </w:r>
            <w:r>
              <w:rPr>
                <w:rFonts w:hint="eastAsia" w:ascii="仿宋_GB2312" w:hAnsi="仿宋_GB2312" w:eastAsia="仿宋_GB2312" w:cs="仿宋_GB2312"/>
                <w:sz w:val="24"/>
                <w:szCs w:val="24"/>
                <w:highlight w:val="none"/>
                <w:lang w:val="en-US" w:eastAsia="zh-CN"/>
              </w:rPr>
              <w:t>点之前（以收到文件时间为准）</w:t>
            </w:r>
            <w:r>
              <w:rPr>
                <w:rFonts w:hint="eastAsia" w:ascii="仿宋_GB2312" w:hAnsi="仿宋_GB2312" w:eastAsia="仿宋_GB2312" w:cs="仿宋_GB2312"/>
                <w:sz w:val="24"/>
                <w:szCs w:val="24"/>
                <w:highlight w:val="none"/>
                <w:lang w:eastAsia="zh-CN"/>
              </w:rPr>
              <w:t>；</w:t>
            </w:r>
          </w:p>
          <w:p w14:paraId="0D1718F3">
            <w:pPr>
              <w:spacing w:line="44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lang w:val="en-US" w:eastAsia="zh-CN"/>
              </w:rPr>
              <w:t>3、</w:t>
            </w:r>
            <w:r>
              <w:rPr>
                <w:rFonts w:hint="eastAsia" w:ascii="仿宋_GB2312" w:hAnsi="仿宋_GB2312" w:eastAsia="仿宋_GB2312" w:cs="仿宋_GB2312"/>
                <w:sz w:val="24"/>
                <w:szCs w:val="24"/>
                <w:highlight w:val="none"/>
                <w:lang w:val="en-US" w:eastAsia="zh-CN"/>
              </w:rPr>
              <w:t>成交规则：</w:t>
            </w:r>
            <w:r>
              <w:rPr>
                <w:rFonts w:hint="eastAsia" w:ascii="仿宋_GB2312" w:hAnsi="仿宋_GB2312" w:eastAsia="仿宋_GB2312" w:cs="仿宋_GB2312"/>
                <w:b/>
                <w:bCs/>
                <w:sz w:val="24"/>
                <w:szCs w:val="24"/>
                <w:highlight w:val="none"/>
                <w:lang w:val="en-US" w:eastAsia="zh-CN"/>
              </w:rPr>
              <w:t>不含税报价最低</w:t>
            </w:r>
            <w:r>
              <w:rPr>
                <w:rFonts w:hint="eastAsia" w:ascii="仿宋_GB2312" w:hAnsi="仿宋_GB2312" w:eastAsia="仿宋_GB2312" w:cs="仿宋_GB2312"/>
                <w:b w:val="0"/>
                <w:bCs w:val="0"/>
                <w:sz w:val="24"/>
                <w:szCs w:val="24"/>
                <w:highlight w:val="none"/>
                <w:lang w:val="en-US" w:eastAsia="zh-CN"/>
              </w:rPr>
              <w:t>的供应商为成交供应商（最低报价有相同报价时，进行二次报价）</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未</w:t>
            </w:r>
            <w:r>
              <w:rPr>
                <w:rFonts w:hint="eastAsia" w:ascii="仿宋_GB2312" w:hAnsi="仿宋_GB2312" w:eastAsia="仿宋_GB2312" w:cs="仿宋_GB2312"/>
                <w:sz w:val="24"/>
                <w:szCs w:val="24"/>
                <w:highlight w:val="none"/>
                <w:lang w:val="en-US" w:eastAsia="zh-CN"/>
              </w:rPr>
              <w:t>密封</w:t>
            </w:r>
            <w:r>
              <w:rPr>
                <w:rFonts w:hint="eastAsia" w:ascii="仿宋_GB2312" w:hAnsi="仿宋_GB2312" w:eastAsia="仿宋_GB2312" w:cs="仿宋_GB2312"/>
                <w:sz w:val="24"/>
                <w:szCs w:val="24"/>
                <w:highlight w:val="none"/>
              </w:rPr>
              <w:t>的文件不予接收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逾期递交的文件不予接收。</w:t>
            </w:r>
          </w:p>
        </w:tc>
      </w:tr>
      <w:tr w14:paraId="2D722C49">
        <w:tblPrEx>
          <w:tblCellMar>
            <w:top w:w="0" w:type="dxa"/>
            <w:left w:w="108" w:type="dxa"/>
            <w:bottom w:w="0" w:type="dxa"/>
            <w:right w:w="108" w:type="dxa"/>
          </w:tblCellMar>
        </w:tblPrEx>
        <w:trPr>
          <w:trHeight w:val="620" w:hRule="atLeast"/>
          <w:jc w:val="center"/>
        </w:trPr>
        <w:tc>
          <w:tcPr>
            <w:tcW w:w="2665" w:type="dxa"/>
            <w:gridSpan w:val="2"/>
            <w:tcBorders>
              <w:top w:val="nil"/>
              <w:left w:val="nil"/>
              <w:bottom w:val="nil"/>
              <w:right w:val="nil"/>
            </w:tcBorders>
            <w:noWrap/>
            <w:vAlign w:val="center"/>
          </w:tcPr>
          <w:p w14:paraId="1896FDF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报价人：（盖公章）</w:t>
            </w:r>
          </w:p>
        </w:tc>
        <w:tc>
          <w:tcPr>
            <w:tcW w:w="5835" w:type="dxa"/>
            <w:tcBorders>
              <w:top w:val="nil"/>
              <w:left w:val="nil"/>
              <w:bottom w:val="nil"/>
              <w:right w:val="nil"/>
            </w:tcBorders>
            <w:noWrap/>
            <w:vAlign w:val="center"/>
          </w:tcPr>
          <w:p w14:paraId="6C1E8F24">
            <w:pPr>
              <w:jc w:val="center"/>
              <w:rPr>
                <w:rFonts w:hint="eastAsia" w:ascii="仿宋_GB2312" w:hAnsi="仿宋_GB2312" w:eastAsia="仿宋_GB2312" w:cs="仿宋_GB2312"/>
                <w:color w:val="000000"/>
                <w:sz w:val="24"/>
                <w:szCs w:val="24"/>
              </w:rPr>
            </w:pPr>
          </w:p>
        </w:tc>
      </w:tr>
      <w:tr w14:paraId="65E6D09C">
        <w:tblPrEx>
          <w:tblCellMar>
            <w:top w:w="0" w:type="dxa"/>
            <w:left w:w="108" w:type="dxa"/>
            <w:bottom w:w="0" w:type="dxa"/>
            <w:right w:w="108" w:type="dxa"/>
          </w:tblCellMar>
        </w:tblPrEx>
        <w:trPr>
          <w:trHeight w:val="610" w:hRule="atLeast"/>
          <w:jc w:val="center"/>
        </w:trPr>
        <w:tc>
          <w:tcPr>
            <w:tcW w:w="2665" w:type="dxa"/>
            <w:gridSpan w:val="2"/>
            <w:tcBorders>
              <w:top w:val="nil"/>
              <w:left w:val="nil"/>
              <w:bottom w:val="nil"/>
              <w:right w:val="nil"/>
            </w:tcBorders>
            <w:noWrap/>
            <w:vAlign w:val="center"/>
          </w:tcPr>
          <w:p w14:paraId="681364A2">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日期</w:t>
            </w:r>
          </w:p>
        </w:tc>
        <w:tc>
          <w:tcPr>
            <w:tcW w:w="5835" w:type="dxa"/>
            <w:tcBorders>
              <w:top w:val="nil"/>
              <w:left w:val="nil"/>
              <w:bottom w:val="nil"/>
              <w:right w:val="nil"/>
            </w:tcBorders>
            <w:noWrap w:val="0"/>
            <w:vAlign w:val="center"/>
          </w:tcPr>
          <w:p w14:paraId="5E2A7799">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2026年 月 日</w:t>
            </w:r>
          </w:p>
        </w:tc>
      </w:tr>
    </w:tbl>
    <w:p w14:paraId="060413F6">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黑体" w:hAnsi="黑体" w:eastAsia="黑体" w:cs="黑体"/>
          <w:color w:val="000000"/>
          <w:kern w:val="0"/>
          <w:sz w:val="32"/>
          <w:szCs w:val="32"/>
          <w:highlight w:val="none"/>
          <w:lang w:val="en-US" w:eastAsia="zh-CN" w:bidi="ar"/>
        </w:rPr>
      </w:pPr>
    </w:p>
    <w:p w14:paraId="300DD4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黑体" w:hAnsi="黑体" w:eastAsia="黑体" w:cs="黑体"/>
          <w:color w:val="000000"/>
          <w:kern w:val="0"/>
          <w:sz w:val="32"/>
          <w:szCs w:val="32"/>
          <w:highlight w:val="none"/>
          <w:lang w:val="en-US" w:eastAsia="zh-CN" w:bidi="ar"/>
        </w:rPr>
      </w:pPr>
    </w:p>
    <w:p w14:paraId="4C3EF2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报价资料组成：</w:t>
      </w:r>
    </w:p>
    <w:p w14:paraId="1D345F3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附件1（询价函）、营业执照、安全许可证、建筑业企业资质证书、承装（修、试）电力设施许可证、开户许可证/基本账户信息、法定代表人身份证正反面复印件、授权委托书（法人代表参加时不提供）、授权代表身份证复印件（法人代表参加时不提供）、类似项目业绩复印件一份、分项报价清单（格式自拟），各一份加盖公章；报价供应商对所提供的资料真实性和完整性负责并对此承担责任。</w:t>
      </w:r>
    </w:p>
    <w:p w14:paraId="319347E6"/>
    <w:p w14:paraId="58F37EBC"/>
    <w:p w14:paraId="743447B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795B"/>
    <w:rsid w:val="0071736F"/>
    <w:rsid w:val="01B12E58"/>
    <w:rsid w:val="02C62933"/>
    <w:rsid w:val="03232CF9"/>
    <w:rsid w:val="0384760A"/>
    <w:rsid w:val="04531FA4"/>
    <w:rsid w:val="06226351"/>
    <w:rsid w:val="06403159"/>
    <w:rsid w:val="064A387B"/>
    <w:rsid w:val="06CC6CF6"/>
    <w:rsid w:val="07ED2710"/>
    <w:rsid w:val="081539CF"/>
    <w:rsid w:val="086F36C5"/>
    <w:rsid w:val="09FD175B"/>
    <w:rsid w:val="0BCD1C21"/>
    <w:rsid w:val="0DAB30D3"/>
    <w:rsid w:val="0DCC3FC5"/>
    <w:rsid w:val="0E875FE0"/>
    <w:rsid w:val="0F7D4F57"/>
    <w:rsid w:val="10B1077E"/>
    <w:rsid w:val="10E637F4"/>
    <w:rsid w:val="128A47FA"/>
    <w:rsid w:val="12E4695E"/>
    <w:rsid w:val="137F578F"/>
    <w:rsid w:val="14AA7FC7"/>
    <w:rsid w:val="14BD74FC"/>
    <w:rsid w:val="14C50060"/>
    <w:rsid w:val="15BA6327"/>
    <w:rsid w:val="16DF4909"/>
    <w:rsid w:val="190B4AAB"/>
    <w:rsid w:val="1A13022B"/>
    <w:rsid w:val="1A3022CF"/>
    <w:rsid w:val="1A3F62CD"/>
    <w:rsid w:val="1AEA2A58"/>
    <w:rsid w:val="1AED4AA9"/>
    <w:rsid w:val="1B57291F"/>
    <w:rsid w:val="1BDA6A19"/>
    <w:rsid w:val="1BF426A8"/>
    <w:rsid w:val="1EF07D0A"/>
    <w:rsid w:val="20101F02"/>
    <w:rsid w:val="20C65944"/>
    <w:rsid w:val="21334B76"/>
    <w:rsid w:val="216534CC"/>
    <w:rsid w:val="217F674F"/>
    <w:rsid w:val="21D15DAD"/>
    <w:rsid w:val="222C421C"/>
    <w:rsid w:val="22E70030"/>
    <w:rsid w:val="23181B28"/>
    <w:rsid w:val="24F829C8"/>
    <w:rsid w:val="2551032A"/>
    <w:rsid w:val="25AA511C"/>
    <w:rsid w:val="261750D0"/>
    <w:rsid w:val="27046688"/>
    <w:rsid w:val="27365509"/>
    <w:rsid w:val="29242873"/>
    <w:rsid w:val="29DB03AA"/>
    <w:rsid w:val="2A1654F5"/>
    <w:rsid w:val="2A5F27C3"/>
    <w:rsid w:val="2A9F647B"/>
    <w:rsid w:val="2B26670B"/>
    <w:rsid w:val="2B962448"/>
    <w:rsid w:val="2C720425"/>
    <w:rsid w:val="2F852321"/>
    <w:rsid w:val="32335C26"/>
    <w:rsid w:val="327E7C00"/>
    <w:rsid w:val="32BC4FAB"/>
    <w:rsid w:val="32D9190C"/>
    <w:rsid w:val="35A74912"/>
    <w:rsid w:val="36397EFF"/>
    <w:rsid w:val="366E242B"/>
    <w:rsid w:val="36B831D7"/>
    <w:rsid w:val="371B791F"/>
    <w:rsid w:val="37942824"/>
    <w:rsid w:val="380134EA"/>
    <w:rsid w:val="390667B0"/>
    <w:rsid w:val="3A492C5F"/>
    <w:rsid w:val="3A9546A6"/>
    <w:rsid w:val="3B2740D4"/>
    <w:rsid w:val="3B926A38"/>
    <w:rsid w:val="3BB55062"/>
    <w:rsid w:val="3CB53874"/>
    <w:rsid w:val="3D6C7658"/>
    <w:rsid w:val="3E377C66"/>
    <w:rsid w:val="3EFB0C93"/>
    <w:rsid w:val="400C0BB3"/>
    <w:rsid w:val="403311B0"/>
    <w:rsid w:val="403C5A07"/>
    <w:rsid w:val="407D5422"/>
    <w:rsid w:val="40BC2D96"/>
    <w:rsid w:val="41F86CDE"/>
    <w:rsid w:val="42905431"/>
    <w:rsid w:val="42C121F4"/>
    <w:rsid w:val="441A605F"/>
    <w:rsid w:val="449821FE"/>
    <w:rsid w:val="47082704"/>
    <w:rsid w:val="470B6133"/>
    <w:rsid w:val="4DB413A7"/>
    <w:rsid w:val="4E1D3A41"/>
    <w:rsid w:val="50A849F3"/>
    <w:rsid w:val="516425E4"/>
    <w:rsid w:val="51FA49B0"/>
    <w:rsid w:val="536746F1"/>
    <w:rsid w:val="53F56997"/>
    <w:rsid w:val="55986DE4"/>
    <w:rsid w:val="55AD0002"/>
    <w:rsid w:val="56101070"/>
    <w:rsid w:val="56A23074"/>
    <w:rsid w:val="57434979"/>
    <w:rsid w:val="575634D3"/>
    <w:rsid w:val="5AF718BE"/>
    <w:rsid w:val="5BAC35E9"/>
    <w:rsid w:val="5BAF79BF"/>
    <w:rsid w:val="5BC8034F"/>
    <w:rsid w:val="5C437F40"/>
    <w:rsid w:val="5D6F2F67"/>
    <w:rsid w:val="5DB921C7"/>
    <w:rsid w:val="5DF36A42"/>
    <w:rsid w:val="5E3A4C33"/>
    <w:rsid w:val="5E4639B4"/>
    <w:rsid w:val="5EAF0EB9"/>
    <w:rsid w:val="5EB903EF"/>
    <w:rsid w:val="5FCD3B2E"/>
    <w:rsid w:val="602121C2"/>
    <w:rsid w:val="610E738C"/>
    <w:rsid w:val="61477910"/>
    <w:rsid w:val="61565DA5"/>
    <w:rsid w:val="61D902B3"/>
    <w:rsid w:val="61E15BC5"/>
    <w:rsid w:val="6210207B"/>
    <w:rsid w:val="6284510F"/>
    <w:rsid w:val="62953243"/>
    <w:rsid w:val="62BB7F47"/>
    <w:rsid w:val="62D954C4"/>
    <w:rsid w:val="639C2195"/>
    <w:rsid w:val="65003B89"/>
    <w:rsid w:val="65D35C16"/>
    <w:rsid w:val="66587EDB"/>
    <w:rsid w:val="66D77D4C"/>
    <w:rsid w:val="684E77D6"/>
    <w:rsid w:val="6AB47B34"/>
    <w:rsid w:val="6DAA54AF"/>
    <w:rsid w:val="6DC1594F"/>
    <w:rsid w:val="71C30FA6"/>
    <w:rsid w:val="73365E62"/>
    <w:rsid w:val="742B38CB"/>
    <w:rsid w:val="757D0D93"/>
    <w:rsid w:val="75802AC1"/>
    <w:rsid w:val="76723F34"/>
    <w:rsid w:val="76D3790D"/>
    <w:rsid w:val="770F2826"/>
    <w:rsid w:val="77E14960"/>
    <w:rsid w:val="79354339"/>
    <w:rsid w:val="79D404C9"/>
    <w:rsid w:val="7CC41F7F"/>
    <w:rsid w:val="7F38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2518</Words>
  <Characters>2740</Characters>
  <Lines>0</Lines>
  <Paragraphs>0</Paragraphs>
  <TotalTime>134</TotalTime>
  <ScaleCrop>false</ScaleCrop>
  <LinksUpToDate>false</LinksUpToDate>
  <CharactersWithSpaces>2863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2025-11-17T06:01:00Z</dcterms:created>
  <dc:creator>86199</dc:creator>
  <cp:lastModifiedBy>彩虹糖</cp:lastModifiedBy>
  <dcterms:modified xsi:type="dcterms:W3CDTF">2025-12-30T05:59:50Z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eyJoZGlkIjoiYzFjMTYyNzY1MWIxZjFjOWMxYTc0NTdkYWJhYTZiYmIiLCJ1c2VySWQiOiI0NzgyODYyNzMifQ==</vt:lpwstr>
  </property>
  <property fmtid="{D5CDD505-2E9C-101B-9397-08002B2CF9AE}" pid="4" name="ICV">
    <vt:lpwstr>6ABBA60CB7CE474E8CD449C6EBABAE4B_13</vt:lpwstr>
  </property>
</Properties>
</file>