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16B3FF">
      <w:pPr>
        <w:ind w:firstLine="420" w:firstLineChars="0"/>
        <w:jc w:val="both"/>
        <w:rPr>
          <w:rFonts w:hint="eastAsia" w:ascii="小标宋" w:hAnsi="小标宋" w:eastAsia="小标宋" w:cs="小标宋"/>
          <w:b/>
          <w:color w:val="auto"/>
          <w:sz w:val="44"/>
          <w:szCs w:val="44"/>
          <w:highlight w:val="none"/>
          <w:lang w:val="en-US" w:eastAsia="zh-CN"/>
        </w:rPr>
      </w:pPr>
    </w:p>
    <w:p w14:paraId="73039D02">
      <w:pPr>
        <w:ind w:left="3082" w:hanging="3082" w:hangingChars="700"/>
        <w:jc w:val="center"/>
        <w:rPr>
          <w:rFonts w:hint="eastAsia" w:ascii="小标宋" w:hAnsi="小标宋" w:eastAsia="小标宋" w:cs="小标宋"/>
          <w:b/>
          <w:color w:val="auto"/>
          <w:sz w:val="44"/>
          <w:szCs w:val="44"/>
          <w:highlight w:val="none"/>
          <w:u w:val="single"/>
          <w:lang w:val="en-US" w:eastAsia="zh-CN"/>
        </w:rPr>
      </w:pPr>
      <w:r>
        <w:rPr>
          <w:rFonts w:hint="eastAsia" w:ascii="小标宋" w:hAnsi="小标宋" w:eastAsia="小标宋" w:cs="小标宋"/>
          <w:b/>
          <w:color w:val="auto"/>
          <w:sz w:val="44"/>
          <w:szCs w:val="44"/>
          <w:highlight w:val="none"/>
          <w:u w:val="single"/>
          <w:lang w:val="en-US" w:eastAsia="zh-CN"/>
        </w:rPr>
        <w:t xml:space="preserve">                    项目</w:t>
      </w:r>
    </w:p>
    <w:p w14:paraId="5111B42F">
      <w:pPr>
        <w:ind w:left="3082" w:hanging="3082" w:hangingChars="700"/>
        <w:jc w:val="center"/>
        <w:rPr>
          <w:rFonts w:hint="eastAsia" w:ascii="小标宋" w:hAnsi="小标宋" w:eastAsia="小标宋" w:cs="小标宋"/>
          <w:b/>
          <w:color w:val="auto"/>
          <w:sz w:val="44"/>
          <w:szCs w:val="44"/>
          <w:highlight w:val="none"/>
        </w:rPr>
      </w:pPr>
      <w:r>
        <w:rPr>
          <w:rFonts w:hint="eastAsia" w:ascii="小标宋" w:hAnsi="小标宋" w:eastAsia="小标宋" w:cs="小标宋"/>
          <w:b/>
          <w:color w:val="auto"/>
          <w:sz w:val="44"/>
          <w:szCs w:val="44"/>
          <w:highlight w:val="none"/>
          <w:u w:val="single"/>
          <w:lang w:val="en-US" w:eastAsia="zh-CN"/>
        </w:rPr>
        <w:t>高压</w:t>
      </w:r>
      <w:r>
        <w:rPr>
          <w:rFonts w:hint="eastAsia" w:ascii="小标宋" w:hAnsi="小标宋" w:eastAsia="小标宋" w:cs="小标宋"/>
          <w:b/>
          <w:color w:val="auto"/>
          <w:sz w:val="44"/>
          <w:szCs w:val="44"/>
          <w:highlight w:val="none"/>
          <w:lang w:val="en-US" w:eastAsia="zh-CN"/>
        </w:rPr>
        <w:t>工程合同</w:t>
      </w:r>
    </w:p>
    <w:p w14:paraId="2C59B943">
      <w:pPr>
        <w:rPr>
          <w:rFonts w:hint="eastAsia" w:ascii="宋体" w:hAnsi="宋体" w:eastAsia="宋体" w:cs="宋体"/>
          <w:b/>
          <w:color w:val="auto"/>
          <w:sz w:val="48"/>
          <w:szCs w:val="48"/>
          <w:highlight w:val="none"/>
        </w:rPr>
      </w:pPr>
    </w:p>
    <w:p w14:paraId="2A1330DC">
      <w:pPr>
        <w:snapToGrid w:val="0"/>
        <w:spacing w:line="480" w:lineRule="auto"/>
        <w:rPr>
          <w:rFonts w:hint="eastAsia" w:ascii="宋体" w:hAnsi="宋体" w:eastAsia="宋体" w:cs="宋体"/>
          <w:b/>
          <w:color w:val="auto"/>
          <w:sz w:val="32"/>
          <w:szCs w:val="32"/>
          <w:highlight w:val="none"/>
        </w:rPr>
      </w:pPr>
    </w:p>
    <w:p w14:paraId="037E6354">
      <w:pPr>
        <w:snapToGrid w:val="0"/>
        <w:spacing w:line="480" w:lineRule="auto"/>
        <w:rPr>
          <w:rFonts w:hint="eastAsia" w:ascii="宋体" w:hAnsi="宋体" w:eastAsia="宋体" w:cs="宋体"/>
          <w:b/>
          <w:color w:val="auto"/>
          <w:sz w:val="32"/>
          <w:szCs w:val="32"/>
          <w:highlight w:val="none"/>
        </w:rPr>
      </w:pPr>
    </w:p>
    <w:p w14:paraId="0F5DA142">
      <w:pPr>
        <w:snapToGrid w:val="0"/>
        <w:spacing w:line="480" w:lineRule="auto"/>
        <w:rPr>
          <w:rFonts w:hint="eastAsia" w:ascii="宋体" w:hAnsi="宋体" w:eastAsia="宋体" w:cs="宋体"/>
          <w:b/>
          <w:color w:val="auto"/>
          <w:sz w:val="32"/>
          <w:szCs w:val="32"/>
          <w:highlight w:val="none"/>
        </w:rPr>
      </w:pPr>
    </w:p>
    <w:p w14:paraId="5C97F962">
      <w:pPr>
        <w:snapToGrid w:val="0"/>
        <w:spacing w:line="480" w:lineRule="auto"/>
        <w:rPr>
          <w:rFonts w:hint="eastAsia" w:ascii="宋体" w:hAnsi="宋体" w:eastAsia="宋体" w:cs="宋体"/>
          <w:b/>
          <w:color w:val="auto"/>
          <w:sz w:val="32"/>
          <w:szCs w:val="32"/>
          <w:highlight w:val="none"/>
        </w:rPr>
      </w:pPr>
    </w:p>
    <w:p w14:paraId="59A9FDC7">
      <w:pPr>
        <w:snapToGrid w:val="0"/>
        <w:spacing w:line="480" w:lineRule="auto"/>
        <w:ind w:firstLine="643" w:firstLineChars="200"/>
        <w:rPr>
          <w:rFonts w:hint="eastAsia" w:ascii="宋体" w:hAnsi="宋体" w:eastAsia="宋体" w:cs="宋体"/>
          <w:b/>
          <w:color w:val="auto"/>
          <w:sz w:val="32"/>
          <w:szCs w:val="32"/>
          <w:highlight w:val="none"/>
        </w:rPr>
      </w:pPr>
    </w:p>
    <w:p w14:paraId="3F0EC206">
      <w:pPr>
        <w:snapToGrid w:val="0"/>
        <w:spacing w:line="480" w:lineRule="auto"/>
        <w:ind w:firstLine="643" w:firstLineChars="200"/>
        <w:rPr>
          <w:rFonts w:hint="default" w:eastAsia="宋体" w:cs="宋体"/>
          <w:b/>
          <w:color w:val="auto"/>
          <w:sz w:val="32"/>
          <w:szCs w:val="32"/>
          <w:highlight w:val="none"/>
          <w:u w:val="single"/>
          <w:lang w:val="en-US" w:eastAsia="zh-CN"/>
        </w:rPr>
      </w:pPr>
      <w:r>
        <w:rPr>
          <w:rFonts w:hint="eastAsia" w:cs="宋体"/>
          <w:b/>
          <w:color w:val="auto"/>
          <w:sz w:val="32"/>
          <w:szCs w:val="32"/>
          <w:highlight w:val="none"/>
          <w:lang w:val="en-US" w:eastAsia="zh-CN"/>
        </w:rPr>
        <w:t>发包人（甲方）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1A91B391">
      <w:pPr>
        <w:snapToGrid w:val="0"/>
        <w:spacing w:line="480" w:lineRule="auto"/>
        <w:ind w:firstLine="643" w:firstLineChars="200"/>
        <w:rPr>
          <w:rFonts w:hint="eastAsia" w:cs="宋体"/>
          <w:b/>
          <w:color w:val="auto"/>
          <w:sz w:val="32"/>
          <w:szCs w:val="32"/>
          <w:highlight w:val="none"/>
          <w:u w:val="single"/>
          <w:lang w:val="en-US" w:eastAsia="zh-CN"/>
        </w:rPr>
      </w:pPr>
      <w:r>
        <w:rPr>
          <w:rFonts w:hint="eastAsia" w:cs="宋体"/>
          <w:b/>
          <w:color w:val="auto"/>
          <w:sz w:val="32"/>
          <w:szCs w:val="32"/>
          <w:highlight w:val="none"/>
          <w:lang w:val="en-US" w:eastAsia="zh-CN"/>
        </w:rPr>
        <w:t>承包人（乙方）</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u w:val="single"/>
        </w:rPr>
        <w:t xml:space="preserve"> </w:t>
      </w:r>
      <w:r>
        <w:rPr>
          <w:rFonts w:hint="eastAsia" w:cs="宋体"/>
          <w:b/>
          <w:color w:val="auto"/>
          <w:sz w:val="32"/>
          <w:szCs w:val="32"/>
          <w:highlight w:val="none"/>
          <w:u w:val="single"/>
          <w:lang w:val="en-US" w:eastAsia="zh-CN"/>
        </w:rPr>
        <w:t xml:space="preserve">                 </w:t>
      </w:r>
    </w:p>
    <w:p w14:paraId="0E8B4266">
      <w:pPr>
        <w:snapToGrid w:val="0"/>
        <w:spacing w:line="480" w:lineRule="auto"/>
        <w:ind w:firstLine="643" w:firstLineChars="200"/>
        <w:rPr>
          <w:rFonts w:hint="default" w:ascii="宋体" w:hAnsi="宋体" w:eastAsia="宋体" w:cs="宋体"/>
          <w:b/>
          <w:bCs w:val="0"/>
          <w:color w:val="auto"/>
          <w:kern w:val="0"/>
          <w:sz w:val="32"/>
          <w:szCs w:val="32"/>
          <w:highlight w:val="none"/>
          <w:lang w:val="en-US" w:eastAsia="zh-CN" w:bidi="ar-SA"/>
        </w:rPr>
      </w:pPr>
      <w:r>
        <w:rPr>
          <w:rFonts w:hint="eastAsia" w:ascii="宋体" w:hAnsi="宋体" w:eastAsia="宋体" w:cs="宋体"/>
          <w:b/>
          <w:bCs w:val="0"/>
          <w:color w:val="auto"/>
          <w:kern w:val="0"/>
          <w:sz w:val="32"/>
          <w:szCs w:val="32"/>
          <w:highlight w:val="none"/>
          <w:lang w:val="en-US" w:eastAsia="zh-CN" w:bidi="ar-SA"/>
        </w:rPr>
        <w:t>签订日期：</w:t>
      </w:r>
      <w:r>
        <w:rPr>
          <w:rFonts w:hint="eastAsia" w:cs="宋体"/>
          <w:b/>
          <w:bCs w:val="0"/>
          <w:color w:val="auto"/>
          <w:kern w:val="0"/>
          <w:sz w:val="32"/>
          <w:szCs w:val="32"/>
          <w:highlight w:val="none"/>
          <w:u w:val="single"/>
          <w:lang w:val="en-US" w:eastAsia="zh-CN" w:bidi="ar-SA"/>
        </w:rPr>
        <w:t xml:space="preserve">  2025  </w:t>
      </w:r>
      <w:r>
        <w:rPr>
          <w:rFonts w:hint="eastAsia" w:cs="宋体"/>
          <w:b/>
          <w:bCs w:val="0"/>
          <w:color w:val="auto"/>
          <w:kern w:val="0"/>
          <w:sz w:val="32"/>
          <w:szCs w:val="32"/>
          <w:highlight w:val="none"/>
          <w:lang w:val="en-US" w:eastAsia="zh-CN" w:bidi="ar-SA"/>
        </w:rPr>
        <w:t>年</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月</w:t>
      </w:r>
      <w:r>
        <w:rPr>
          <w:rFonts w:hint="eastAsia" w:cs="宋体"/>
          <w:b/>
          <w:bCs w:val="0"/>
          <w:color w:val="auto"/>
          <w:kern w:val="0"/>
          <w:sz w:val="32"/>
          <w:szCs w:val="32"/>
          <w:highlight w:val="none"/>
          <w:u w:val="single"/>
          <w:lang w:val="en-US" w:eastAsia="zh-CN" w:bidi="ar-SA"/>
        </w:rPr>
        <w:t xml:space="preserve">      </w:t>
      </w:r>
      <w:r>
        <w:rPr>
          <w:rFonts w:hint="eastAsia" w:cs="宋体"/>
          <w:b/>
          <w:bCs w:val="0"/>
          <w:color w:val="auto"/>
          <w:kern w:val="0"/>
          <w:sz w:val="32"/>
          <w:szCs w:val="32"/>
          <w:highlight w:val="none"/>
          <w:lang w:val="en-US" w:eastAsia="zh-CN" w:bidi="ar-SA"/>
        </w:rPr>
        <w:t>日</w:t>
      </w:r>
    </w:p>
    <w:p w14:paraId="42964C44">
      <w:pPr>
        <w:snapToGrid/>
        <w:spacing w:line="240" w:lineRule="auto"/>
        <w:jc w:val="left"/>
        <w:rPr>
          <w:rFonts w:hint="eastAsia" w:ascii="仿宋" w:hAnsi="仿宋" w:eastAsia="仿宋" w:cs="仿宋"/>
          <w:b w:val="0"/>
          <w:bCs w:val="0"/>
          <w:color w:val="auto"/>
          <w:sz w:val="32"/>
          <w:szCs w:val="32"/>
          <w:highlight w:val="none"/>
          <w:lang w:val="en-US" w:eastAsia="zh-CN"/>
        </w:rPr>
        <w:sectPr>
          <w:headerReference r:id="rId3" w:type="default"/>
          <w:pgSz w:w="11906" w:h="16838"/>
          <w:pgMar w:top="1440" w:right="1803" w:bottom="1440" w:left="1803" w:header="851" w:footer="992" w:gutter="0"/>
          <w:pgNumType w:fmt="decimal"/>
          <w:cols w:space="0" w:num="1"/>
          <w:rtlGutter w:val="0"/>
          <w:docGrid w:type="lines" w:linePitch="312" w:charSpace="0"/>
        </w:sectPr>
      </w:pPr>
    </w:p>
    <w:p w14:paraId="517C6AFB">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根据《中华人民共和国民法典》</w:t>
      </w:r>
      <w:r>
        <w:rPr>
          <w:rFonts w:hint="eastAsia" w:ascii="仿宋" w:hAnsi="仿宋" w:eastAsia="仿宋" w:cs="仿宋"/>
          <w:b w:val="0"/>
          <w:bCs w:val="0"/>
          <w:color w:val="auto"/>
          <w:sz w:val="32"/>
          <w:szCs w:val="32"/>
          <w:highlight w:val="none"/>
          <w:lang w:eastAsia="zh-CN"/>
        </w:rPr>
        <w:t>及相关法律法规，</w:t>
      </w:r>
      <w:r>
        <w:rPr>
          <w:rFonts w:hint="eastAsia" w:ascii="仿宋" w:hAnsi="仿宋" w:eastAsia="仿宋" w:cs="仿宋"/>
          <w:b w:val="0"/>
          <w:bCs w:val="0"/>
          <w:color w:val="auto"/>
          <w:sz w:val="32"/>
          <w:szCs w:val="32"/>
          <w:highlight w:val="none"/>
          <w:lang w:val="en-US" w:eastAsia="zh-CN"/>
        </w:rPr>
        <w:t>甲乙</w:t>
      </w:r>
      <w:r>
        <w:rPr>
          <w:rFonts w:hint="eastAsia" w:ascii="仿宋" w:hAnsi="仿宋" w:eastAsia="仿宋" w:cs="仿宋"/>
          <w:b w:val="0"/>
          <w:bCs w:val="0"/>
          <w:color w:val="auto"/>
          <w:sz w:val="32"/>
          <w:szCs w:val="32"/>
          <w:highlight w:val="none"/>
          <w:lang w:eastAsia="zh-CN"/>
        </w:rPr>
        <w:t>双方在平等自愿的基础上，</w:t>
      </w:r>
      <w:r>
        <w:rPr>
          <w:rFonts w:hint="eastAsia" w:ascii="仿宋" w:hAnsi="仿宋" w:eastAsia="仿宋" w:cs="仿宋"/>
          <w:b w:val="0"/>
          <w:bCs w:val="0"/>
          <w:color w:val="auto"/>
          <w:sz w:val="32"/>
          <w:szCs w:val="32"/>
          <w:highlight w:val="none"/>
          <w:lang w:val="en-US" w:eastAsia="zh-CN"/>
        </w:rPr>
        <w:t>经</w:t>
      </w:r>
      <w:r>
        <w:rPr>
          <w:rFonts w:hint="eastAsia" w:ascii="仿宋" w:hAnsi="仿宋" w:eastAsia="仿宋" w:cs="仿宋"/>
          <w:b w:val="0"/>
          <w:bCs w:val="0"/>
          <w:color w:val="auto"/>
          <w:sz w:val="32"/>
          <w:szCs w:val="32"/>
          <w:highlight w:val="none"/>
          <w:lang w:eastAsia="zh-CN"/>
        </w:rPr>
        <w:t>友好协商达成如下合同条款，</w:t>
      </w:r>
      <w:r>
        <w:rPr>
          <w:rFonts w:hint="eastAsia" w:ascii="仿宋" w:hAnsi="仿宋" w:eastAsia="仿宋" w:cs="仿宋"/>
          <w:b w:val="0"/>
          <w:bCs w:val="0"/>
          <w:color w:val="auto"/>
          <w:sz w:val="32"/>
          <w:szCs w:val="32"/>
          <w:highlight w:val="none"/>
          <w:lang w:val="en-US" w:eastAsia="zh-CN"/>
        </w:rPr>
        <w:t>双</w:t>
      </w:r>
      <w:r>
        <w:rPr>
          <w:rFonts w:hint="eastAsia" w:ascii="仿宋" w:hAnsi="仿宋" w:eastAsia="仿宋" w:cs="仿宋"/>
          <w:b w:val="0"/>
          <w:bCs w:val="0"/>
          <w:color w:val="auto"/>
          <w:sz w:val="32"/>
          <w:szCs w:val="32"/>
          <w:highlight w:val="none"/>
          <w:lang w:eastAsia="zh-CN"/>
        </w:rPr>
        <w:t>方共同遵守执行：</w:t>
      </w:r>
    </w:p>
    <w:p w14:paraId="0DD256B7">
      <w:pPr>
        <w:numPr>
          <w:ilvl w:val="0"/>
          <w:numId w:val="0"/>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1、项目概况及工期：</w:t>
      </w:r>
    </w:p>
    <w:p w14:paraId="7816FFCA">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lang w:val="en-US" w:eastAsia="zh-CN"/>
        </w:rPr>
        <w:t>（1）项目名称：</w:t>
      </w:r>
      <w:r>
        <w:rPr>
          <w:rFonts w:hint="eastAsia" w:ascii="仿宋" w:hAnsi="仿宋" w:eastAsia="仿宋" w:cs="仿宋"/>
          <w:b w:val="0"/>
          <w:bCs w:val="0"/>
          <w:color w:val="auto"/>
          <w:sz w:val="32"/>
          <w:szCs w:val="32"/>
          <w:highlight w:val="none"/>
          <w:u w:val="single"/>
          <w:lang w:val="en-US" w:eastAsia="zh-CN"/>
        </w:rPr>
        <w:t xml:space="preserve">            </w:t>
      </w:r>
    </w:p>
    <w:p w14:paraId="696F5D32">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color w:val="auto"/>
          <w:sz w:val="32"/>
          <w:szCs w:val="32"/>
          <w:highlight w:val="none"/>
          <w:lang w:val="en-US" w:eastAsia="zh-CN"/>
        </w:rPr>
        <w:t>（2）项目地点：</w:t>
      </w:r>
      <w:r>
        <w:rPr>
          <w:rFonts w:hint="eastAsia" w:ascii="仿宋" w:hAnsi="仿宋" w:eastAsia="仿宋" w:cs="仿宋"/>
          <w:b w:val="0"/>
          <w:bCs w:val="0"/>
          <w:color w:val="auto"/>
          <w:sz w:val="32"/>
          <w:szCs w:val="32"/>
          <w:highlight w:val="none"/>
          <w:u w:val="single"/>
          <w:lang w:val="en-US" w:eastAsia="zh-CN"/>
        </w:rPr>
        <w:t xml:space="preserve">            </w:t>
      </w:r>
    </w:p>
    <w:p w14:paraId="70482C83">
      <w:pPr>
        <w:numPr>
          <w:ilvl w:val="0"/>
          <w:numId w:val="0"/>
        </w:num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3）项目内容：高压供配电工程全部工作内容（详见附件1工作范围）。</w:t>
      </w:r>
    </w:p>
    <w:p w14:paraId="435CBD7C">
      <w:pPr>
        <w:numPr>
          <w:ilvl w:val="0"/>
          <w:numId w:val="0"/>
        </w:numPr>
        <w:spacing w:line="560" w:lineRule="exact"/>
        <w:ind w:firstLine="640" w:firstLineChars="200"/>
        <w:jc w:val="both"/>
        <w:rPr>
          <w:rFonts w:hint="eastAsia" w:ascii="仿宋" w:hAnsi="仿宋" w:eastAsia="仿宋" w:cs="仿宋"/>
          <w:sz w:val="32"/>
          <w:szCs w:val="32"/>
          <w:lang w:val="en-US" w:eastAsia="zh-CN"/>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项目工期：</w:t>
      </w:r>
      <w:r>
        <w:rPr>
          <w:rFonts w:hint="eastAsia" w:ascii="仿宋" w:hAnsi="仿宋" w:eastAsia="仿宋" w:cs="仿宋"/>
          <w:color w:val="auto"/>
          <w:sz w:val="32"/>
          <w:szCs w:val="32"/>
          <w:lang w:val="en-US" w:eastAsia="zh-CN"/>
        </w:rPr>
        <w:t>收到预付款后</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color w:val="auto"/>
          <w:sz w:val="32"/>
          <w:szCs w:val="32"/>
        </w:rPr>
        <w:t>日历天内施工完成</w:t>
      </w:r>
      <w:r>
        <w:rPr>
          <w:rFonts w:hint="eastAsia" w:ascii="仿宋" w:hAnsi="仿宋" w:eastAsia="仿宋" w:cs="仿宋"/>
          <w:color w:val="auto"/>
          <w:sz w:val="32"/>
          <w:szCs w:val="32"/>
          <w:highlight w:val="none"/>
        </w:rPr>
        <w:t>。</w:t>
      </w:r>
    </w:p>
    <w:p w14:paraId="4C9FE69B">
      <w:pPr>
        <w:numPr>
          <w:ilvl w:val="0"/>
          <w:numId w:val="0"/>
        </w:numPr>
        <w:spacing w:line="560" w:lineRule="exact"/>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rPr>
        <w:t>由于甲方的原因或不可抗力等因素，工期可顺延</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据此提供详细的项目实施进度计划，并报请</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审核。前述工期包括周六、周日及法定节假日。</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应按经</w:t>
      </w:r>
      <w:r>
        <w:rPr>
          <w:rFonts w:hint="eastAsia" w:ascii="仿宋" w:hAnsi="仿宋" w:eastAsia="仿宋" w:cs="仿宋"/>
          <w:color w:val="auto"/>
          <w:sz w:val="32"/>
          <w:szCs w:val="32"/>
          <w:highlight w:val="none"/>
          <w:lang w:val="en-US" w:eastAsia="zh-CN"/>
        </w:rPr>
        <w:t>甲方</w:t>
      </w:r>
      <w:r>
        <w:rPr>
          <w:rFonts w:hint="eastAsia" w:ascii="仿宋" w:hAnsi="仿宋" w:eastAsia="仿宋" w:cs="仿宋"/>
          <w:color w:val="auto"/>
          <w:sz w:val="32"/>
          <w:szCs w:val="32"/>
          <w:highlight w:val="none"/>
        </w:rPr>
        <w:t>审定的由</w:t>
      </w:r>
      <w:r>
        <w:rPr>
          <w:rFonts w:hint="eastAsia" w:ascii="仿宋" w:hAnsi="仿宋" w:eastAsia="仿宋" w:cs="仿宋"/>
          <w:color w:val="auto"/>
          <w:sz w:val="32"/>
          <w:szCs w:val="32"/>
          <w:highlight w:val="none"/>
          <w:lang w:val="en-US" w:eastAsia="zh-CN"/>
        </w:rPr>
        <w:t>乙方</w:t>
      </w:r>
      <w:r>
        <w:rPr>
          <w:rFonts w:hint="eastAsia" w:ascii="仿宋" w:hAnsi="仿宋" w:eastAsia="仿宋" w:cs="仿宋"/>
          <w:color w:val="auto"/>
          <w:sz w:val="32"/>
          <w:szCs w:val="32"/>
          <w:highlight w:val="none"/>
        </w:rPr>
        <w:t>负责编制的附件</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施工组织设计和施工方案进行施工。</w:t>
      </w:r>
    </w:p>
    <w:p w14:paraId="6DD1B009">
      <w:pPr>
        <w:numPr>
          <w:ilvl w:val="0"/>
          <w:numId w:val="0"/>
        </w:numPr>
        <w:spacing w:line="560" w:lineRule="exact"/>
        <w:ind w:firstLine="640" w:firstLineChars="200"/>
        <w:jc w:val="both"/>
        <w:rPr>
          <w:rFonts w:hint="eastAsia" w:ascii="仿宋" w:hAnsi="仿宋" w:eastAsia="仿宋" w:cs="仿宋"/>
          <w:color w:val="auto"/>
          <w:sz w:val="32"/>
          <w:szCs w:val="32"/>
          <w:highlight w:val="none"/>
          <w:lang w:eastAsia="zh-CN"/>
        </w:rPr>
      </w:pP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b w:val="0"/>
          <w:bCs w:val="0"/>
          <w:color w:val="auto"/>
          <w:sz w:val="32"/>
          <w:szCs w:val="32"/>
          <w:highlight w:val="none"/>
          <w:lang w:val="en-US" w:eastAsia="zh-CN"/>
        </w:rPr>
        <w:t>5</w:t>
      </w:r>
      <w:r>
        <w:rPr>
          <w:rFonts w:hint="default" w:ascii="仿宋" w:hAnsi="仿宋" w:eastAsia="仿宋" w:cs="仿宋"/>
          <w:b w:val="0"/>
          <w:bCs w:val="0"/>
          <w:color w:val="auto"/>
          <w:sz w:val="32"/>
          <w:szCs w:val="32"/>
          <w:highlight w:val="none"/>
          <w:lang w:val="en-US" w:eastAsia="zh-CN"/>
        </w:rPr>
        <w:t>）</w:t>
      </w:r>
      <w:r>
        <w:rPr>
          <w:rFonts w:hint="eastAsia" w:ascii="仿宋" w:hAnsi="仿宋" w:eastAsia="仿宋" w:cs="仿宋"/>
          <w:color w:val="auto"/>
          <w:sz w:val="32"/>
          <w:szCs w:val="32"/>
          <w:highlight w:val="none"/>
          <w:lang w:val="en-US" w:eastAsia="zh-CN"/>
        </w:rPr>
        <w:t>质量要求：质量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14:paraId="2211BE46">
      <w:pPr>
        <w:numPr>
          <w:ilvl w:val="0"/>
          <w:numId w:val="0"/>
        </w:numPr>
        <w:spacing w:line="560" w:lineRule="exact"/>
        <w:ind w:firstLine="640" w:firstLineChars="200"/>
        <w:jc w:val="both"/>
        <w:rPr>
          <w:rFonts w:hint="eastAsia"/>
          <w:lang w:val="en-US" w:eastAsia="zh-CN"/>
        </w:rPr>
      </w:pPr>
      <w:r>
        <w:rPr>
          <w:rFonts w:hint="eastAsia" w:ascii="黑体" w:hAnsi="黑体" w:eastAsia="黑体" w:cs="黑体"/>
          <w:b w:val="0"/>
          <w:bCs w:val="0"/>
          <w:color w:val="auto"/>
          <w:sz w:val="32"/>
          <w:szCs w:val="32"/>
          <w:highlight w:val="none"/>
        </w:rPr>
        <w:t>2、合同总金额：</w:t>
      </w:r>
      <w:r>
        <w:rPr>
          <w:rFonts w:hint="eastAsia" w:ascii="仿宋" w:hAnsi="仿宋" w:eastAsia="仿宋" w:cs="仿宋"/>
          <w:b w:val="0"/>
          <w:bCs w:val="0"/>
          <w:color w:val="auto"/>
          <w:sz w:val="32"/>
          <w:szCs w:val="32"/>
          <w:highlight w:val="none"/>
          <w:lang w:eastAsia="zh-CN"/>
        </w:rPr>
        <w:t>本合同价款含增值税总金额为人民币¥</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b w:val="0"/>
          <w:bCs w:val="0"/>
          <w:color w:val="auto"/>
          <w:sz w:val="32"/>
          <w:szCs w:val="32"/>
          <w:highlight w:val="none"/>
          <w:lang w:eastAsia="zh-CN"/>
        </w:rPr>
        <w:t>。其中，</w:t>
      </w:r>
      <w:r>
        <w:rPr>
          <w:rFonts w:hint="eastAsia" w:ascii="仿宋" w:hAnsi="仿宋" w:eastAsia="仿宋" w:cs="仿宋"/>
          <w:b w:val="0"/>
          <w:bCs w:val="0"/>
          <w:color w:val="auto"/>
          <w:sz w:val="32"/>
          <w:szCs w:val="32"/>
          <w:highlight w:val="none"/>
          <w:lang w:val="en-US" w:eastAsia="zh-CN"/>
        </w:rPr>
        <w:t>设备及</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bookmarkStart w:id="0" w:name="OLE_LINK3"/>
      <w:r>
        <w:rPr>
          <w:rFonts w:hint="eastAsia" w:ascii="仿宋" w:hAnsi="仿宋" w:eastAsia="仿宋" w:cs="仿宋"/>
          <w:color w:val="auto"/>
          <w:sz w:val="32"/>
          <w:szCs w:val="32"/>
          <w:lang w:val="en-US" w:eastAsia="zh-CN"/>
        </w:rPr>
        <w:t>其他费用含税金额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bookmarkEnd w:id="0"/>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元（大写：</w:t>
      </w:r>
      <w:r>
        <w:rPr>
          <w:rFonts w:hint="eastAsia" w:ascii="仿宋" w:hAnsi="仿宋" w:eastAsia="仿宋" w:cs="仿宋"/>
          <w:b w:val="0"/>
          <w:bCs w:val="0"/>
          <w:color w:val="auto"/>
          <w:sz w:val="32"/>
          <w:szCs w:val="32"/>
          <w:highlight w:val="none"/>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highlight w:val="none"/>
          <w:lang w:val="en-US" w:eastAsia="zh-CN"/>
        </w:rPr>
        <w:t>。（本合同价款组成详见本合同附件2价格清单）</w:t>
      </w:r>
    </w:p>
    <w:p w14:paraId="6D78D27C">
      <w:pPr>
        <w:numPr>
          <w:ilvl w:val="0"/>
          <w:numId w:val="0"/>
        </w:numPr>
        <w:spacing w:line="560" w:lineRule="exact"/>
        <w:ind w:left="0" w:leftChars="0"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合同总金额包括但不限于高压供配电工程全部工作内容、管理费、利润、税金、保险、风险等为履行本合同所涉及的其他一切费用。</w:t>
      </w:r>
    </w:p>
    <w:p w14:paraId="047E3D56">
      <w:pPr>
        <w:numPr>
          <w:ilvl w:val="0"/>
          <w:numId w:val="1"/>
        </w:num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交付及</w:t>
      </w:r>
      <w:r>
        <w:rPr>
          <w:rFonts w:hint="default" w:ascii="黑体" w:hAnsi="黑体" w:eastAsia="黑体" w:cs="黑体"/>
          <w:b w:val="0"/>
          <w:bCs w:val="0"/>
          <w:color w:val="auto"/>
          <w:sz w:val="32"/>
          <w:szCs w:val="32"/>
          <w:highlight w:val="none"/>
          <w:lang w:val="en-US" w:eastAsia="zh-CN"/>
        </w:rPr>
        <w:t>竣工</w:t>
      </w:r>
      <w:r>
        <w:rPr>
          <w:rFonts w:hint="eastAsia" w:ascii="黑体" w:hAnsi="黑体" w:eastAsia="黑体" w:cs="黑体"/>
          <w:b w:val="0"/>
          <w:bCs w:val="0"/>
          <w:color w:val="auto"/>
          <w:sz w:val="32"/>
          <w:szCs w:val="32"/>
          <w:highlight w:val="none"/>
          <w:lang w:val="en-US" w:eastAsia="zh-CN"/>
        </w:rPr>
        <w:t>验收：</w:t>
      </w:r>
    </w:p>
    <w:p w14:paraId="7A8A6F7D">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lang w:val="en-US" w:eastAsia="zh-CN"/>
        </w:rPr>
        <w:t>1</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乙方在工程竣工验收后将设备及相关技术资料等全部交付给甲方并由双方代表在设备交接单上签字确认。</w:t>
      </w:r>
    </w:p>
    <w:p w14:paraId="0DC0411D">
      <w:pPr>
        <w:spacing w:line="560" w:lineRule="exact"/>
        <w:ind w:firstLine="640" w:firstLineChars="200"/>
        <w:jc w:val="both"/>
        <w:rPr>
          <w:rFonts w:hint="eastAsia" w:ascii="Times New Roman" w:hAnsi="Times New Roman" w:eastAsia="仿宋" w:cs="Times New Roman"/>
          <w:color w:val="auto"/>
          <w:sz w:val="32"/>
          <w:szCs w:val="32"/>
        </w:rPr>
      </w:pPr>
      <w:r>
        <w:rPr>
          <w:rFonts w:hint="eastAsia" w:ascii="Times New Roman" w:hAnsi="Times New Roman" w:eastAsia="仿宋" w:cs="Times New Roman"/>
          <w:sz w:val="32"/>
          <w:szCs w:val="32"/>
        </w:rPr>
        <w:t>（2）工程质量符合国家《工程施工质量验收规范》及</w:t>
      </w:r>
      <w:r>
        <w:rPr>
          <w:rFonts w:hint="eastAsia" w:ascii="Times New Roman" w:hAnsi="Times New Roman" w:eastAsia="仿宋" w:cs="Times New Roman"/>
          <w:sz w:val="32"/>
          <w:szCs w:val="32"/>
          <w:lang w:val="en-US" w:eastAsia="zh-CN"/>
        </w:rPr>
        <w:t>承德市</w:t>
      </w:r>
      <w:r>
        <w:rPr>
          <w:rFonts w:hint="eastAsia" w:ascii="Times New Roman" w:hAnsi="Times New Roman" w:eastAsia="仿宋" w:cs="Times New Roman"/>
          <w:sz w:val="32"/>
          <w:szCs w:val="32"/>
        </w:rPr>
        <w:t>当地施工及验收规范、质量检验评定标</w:t>
      </w:r>
      <w:r>
        <w:rPr>
          <w:rFonts w:hint="eastAsia" w:ascii="Times New Roman" w:hAnsi="Times New Roman" w:eastAsia="仿宋" w:cs="Times New Roman"/>
          <w:color w:val="auto"/>
          <w:sz w:val="32"/>
          <w:szCs w:val="32"/>
        </w:rPr>
        <w:t>准等。达到验收合格，按照甲方要求，确保一次性通过相关部门验收。</w:t>
      </w:r>
    </w:p>
    <w:p w14:paraId="5C068591">
      <w:p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4</w:t>
      </w:r>
      <w:r>
        <w:rPr>
          <w:rFonts w:hint="eastAsia" w:ascii="黑体" w:hAnsi="黑体" w:eastAsia="黑体" w:cs="黑体"/>
          <w:b w:val="0"/>
          <w:bCs w:val="0"/>
          <w:color w:val="auto"/>
          <w:sz w:val="32"/>
          <w:szCs w:val="32"/>
          <w:highlight w:val="none"/>
        </w:rPr>
        <w:t>、</w:t>
      </w:r>
      <w:r>
        <w:rPr>
          <w:rFonts w:hint="eastAsia" w:ascii="黑体" w:hAnsi="黑体" w:eastAsia="黑体" w:cs="黑体"/>
          <w:b w:val="0"/>
          <w:bCs w:val="0"/>
          <w:color w:val="auto"/>
          <w:sz w:val="32"/>
          <w:szCs w:val="32"/>
          <w:highlight w:val="none"/>
          <w:lang w:val="en-US" w:eastAsia="zh-CN"/>
        </w:rPr>
        <w:t>结算方式</w:t>
      </w:r>
      <w:bookmarkStart w:id="2" w:name="_GoBack"/>
      <w:bookmarkEnd w:id="2"/>
    </w:p>
    <w:p w14:paraId="0E903B1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（1）合同结算条款：按照合同金额结算，实际施工中若发生增项及工程量的增加，均不做调整。</w:t>
      </w:r>
    </w:p>
    <w:p w14:paraId="60353797">
      <w:pPr>
        <w:spacing w:line="560" w:lineRule="exact"/>
        <w:ind w:firstLine="640" w:firstLineChars="200"/>
        <w:jc w:val="both"/>
        <w:rPr>
          <w:rFonts w:hint="eastAsia" w:ascii="仿宋" w:hAnsi="仿宋" w:eastAsia="仿宋" w:cs="仿宋"/>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5、</w:t>
      </w:r>
      <w:r>
        <w:rPr>
          <w:rFonts w:hint="eastAsia" w:ascii="黑体" w:hAnsi="黑体" w:eastAsia="黑体" w:cs="黑体"/>
          <w:b w:val="0"/>
          <w:bCs w:val="0"/>
          <w:color w:val="auto"/>
          <w:sz w:val="32"/>
          <w:szCs w:val="32"/>
          <w:highlight w:val="none"/>
        </w:rPr>
        <w:t>付款方式：</w:t>
      </w:r>
      <w:r>
        <w:rPr>
          <w:rFonts w:hint="eastAsia" w:ascii="仿宋" w:hAnsi="仿宋" w:eastAsia="仿宋" w:cs="仿宋"/>
          <w:b w:val="0"/>
          <w:bCs w:val="0"/>
          <w:color w:val="auto"/>
          <w:sz w:val="32"/>
          <w:szCs w:val="32"/>
          <w:highlight w:val="none"/>
          <w:u w:val="single"/>
          <w:lang w:val="en-US" w:eastAsia="zh-CN"/>
        </w:rPr>
        <w:t>本</w:t>
      </w:r>
      <w:r>
        <w:rPr>
          <w:rFonts w:hint="eastAsia" w:ascii="仿宋" w:hAnsi="仿宋" w:eastAsia="仿宋" w:cs="仿宋"/>
          <w:b w:val="0"/>
          <w:bCs w:val="0"/>
          <w:color w:val="auto"/>
          <w:sz w:val="32"/>
          <w:szCs w:val="32"/>
          <w:highlight w:val="none"/>
          <w:u w:val="single"/>
        </w:rPr>
        <w:t>合同</w:t>
      </w:r>
      <w:r>
        <w:rPr>
          <w:rFonts w:hint="eastAsia" w:ascii="仿宋" w:hAnsi="仿宋" w:eastAsia="仿宋" w:cs="仿宋"/>
          <w:b w:val="0"/>
          <w:bCs w:val="0"/>
          <w:color w:val="auto"/>
          <w:sz w:val="32"/>
          <w:szCs w:val="32"/>
          <w:highlight w:val="none"/>
          <w:u w:val="single"/>
          <w:lang w:val="en-US" w:eastAsia="zh-CN"/>
        </w:rPr>
        <w:t>价</w:t>
      </w:r>
      <w:r>
        <w:rPr>
          <w:rFonts w:hint="eastAsia" w:ascii="仿宋" w:hAnsi="仿宋" w:eastAsia="仿宋" w:cs="仿宋"/>
          <w:b w:val="0"/>
          <w:bCs w:val="0"/>
          <w:color w:val="auto"/>
          <w:sz w:val="32"/>
          <w:szCs w:val="32"/>
          <w:highlight w:val="none"/>
          <w:u w:val="single"/>
        </w:rPr>
        <w:t>款由</w:t>
      </w:r>
      <w:r>
        <w:rPr>
          <w:rFonts w:hint="eastAsia" w:ascii="仿宋" w:hAnsi="仿宋" w:eastAsia="仿宋" w:cs="仿宋"/>
          <w:b w:val="0"/>
          <w:bCs w:val="0"/>
          <w:color w:val="auto"/>
          <w:sz w:val="32"/>
          <w:szCs w:val="32"/>
          <w:highlight w:val="none"/>
          <w:u w:val="single"/>
          <w:lang w:eastAsia="zh-CN"/>
        </w:rPr>
        <w:t>甲方</w:t>
      </w:r>
      <w:r>
        <w:rPr>
          <w:rFonts w:hint="eastAsia" w:ascii="仿宋" w:hAnsi="仿宋" w:eastAsia="仿宋" w:cs="仿宋"/>
          <w:b w:val="0"/>
          <w:bCs w:val="0"/>
          <w:color w:val="auto"/>
          <w:sz w:val="32"/>
          <w:szCs w:val="32"/>
          <w:highlight w:val="none"/>
          <w:u w:val="single"/>
        </w:rPr>
        <w:t>按以下方式和比例向</w:t>
      </w:r>
      <w:r>
        <w:rPr>
          <w:rFonts w:hint="eastAsia" w:ascii="仿宋" w:hAnsi="仿宋" w:eastAsia="仿宋" w:cs="仿宋"/>
          <w:b w:val="0"/>
          <w:bCs w:val="0"/>
          <w:color w:val="auto"/>
          <w:sz w:val="32"/>
          <w:szCs w:val="32"/>
          <w:highlight w:val="none"/>
          <w:u w:val="single"/>
          <w:lang w:eastAsia="zh-CN"/>
        </w:rPr>
        <w:t>乙方</w:t>
      </w:r>
      <w:r>
        <w:rPr>
          <w:rFonts w:hint="eastAsia" w:ascii="仿宋" w:hAnsi="仿宋" w:eastAsia="仿宋" w:cs="仿宋"/>
          <w:b w:val="0"/>
          <w:bCs w:val="0"/>
          <w:color w:val="auto"/>
          <w:sz w:val="32"/>
          <w:szCs w:val="32"/>
          <w:highlight w:val="none"/>
          <w:u w:val="single"/>
        </w:rPr>
        <w:t>支付</w:t>
      </w:r>
      <w:r>
        <w:rPr>
          <w:rFonts w:hint="eastAsia" w:ascii="仿宋" w:hAnsi="仿宋" w:eastAsia="仿宋" w:cs="仿宋"/>
          <w:b w:val="0"/>
          <w:bCs w:val="0"/>
          <w:color w:val="auto"/>
          <w:sz w:val="32"/>
          <w:szCs w:val="32"/>
          <w:highlight w:val="none"/>
          <w:u w:val="single"/>
          <w:lang w:eastAsia="zh-CN"/>
        </w:rPr>
        <w:t>：</w:t>
      </w:r>
    </w:p>
    <w:p w14:paraId="5B8F1B59">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lang w:val="en-US" w:eastAsia="zh-CN"/>
        </w:rPr>
        <w:t>合同签订后7个工作日内预付合同金额30%的预付款</w:t>
      </w:r>
      <w:r>
        <w:rPr>
          <w:rFonts w:hint="eastAsia" w:ascii="Times New Roman" w:hAnsi="Times New Roman" w:eastAsia="仿宋" w:cs="Times New Roman"/>
          <w:color w:val="auto"/>
          <w:sz w:val="32"/>
          <w:szCs w:val="32"/>
          <w:highlight w:val="none"/>
        </w:rPr>
        <w:t>；</w:t>
      </w:r>
    </w:p>
    <w:p w14:paraId="16C6CC77">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（2）</w:t>
      </w:r>
      <w:r>
        <w:rPr>
          <w:rFonts w:hint="eastAsia" w:ascii="Times New Roman" w:hAnsi="Times New Roman" w:eastAsia="仿宋" w:cs="Times New Roman"/>
          <w:color w:val="auto"/>
          <w:sz w:val="32"/>
          <w:szCs w:val="32"/>
          <w:highlight w:val="none"/>
          <w:lang w:val="en-US" w:eastAsia="zh-CN"/>
        </w:rPr>
        <w:t>本合同工程施工完成</w:t>
      </w:r>
      <w:r>
        <w:rPr>
          <w:rFonts w:hint="eastAsia" w:ascii="Times New Roman" w:hAnsi="Times New Roman" w:eastAsia="仿宋" w:cs="Times New Roman"/>
          <w:color w:val="auto"/>
          <w:sz w:val="32"/>
          <w:szCs w:val="32"/>
          <w:highlight w:val="none"/>
        </w:rPr>
        <w:t>送电后，</w:t>
      </w:r>
      <w:r>
        <w:rPr>
          <w:rFonts w:hint="eastAsia" w:ascii="Times New Roman" w:hAnsi="Times New Roman" w:eastAsia="仿宋" w:cs="Times New Roman"/>
          <w:color w:val="auto"/>
          <w:sz w:val="32"/>
          <w:szCs w:val="32"/>
          <w:highlight w:val="none"/>
          <w:lang w:val="en-US" w:eastAsia="zh-CN"/>
        </w:rPr>
        <w:t>15个工作日内</w:t>
      </w:r>
      <w:r>
        <w:rPr>
          <w:rFonts w:hint="eastAsia" w:ascii="Times New Roman" w:hAnsi="Times New Roman" w:eastAsia="仿宋" w:cs="Times New Roman"/>
          <w:color w:val="auto"/>
          <w:sz w:val="32"/>
          <w:szCs w:val="32"/>
          <w:highlight w:val="none"/>
        </w:rPr>
        <w:t>支付至</w:t>
      </w:r>
      <w:r>
        <w:rPr>
          <w:rFonts w:hint="eastAsia" w:ascii="Times New Roman" w:hAnsi="Times New Roman" w:eastAsia="仿宋" w:cs="Times New Roman"/>
          <w:color w:val="auto"/>
          <w:sz w:val="32"/>
          <w:szCs w:val="32"/>
          <w:highlight w:val="none"/>
          <w:lang w:val="en-US" w:eastAsia="zh-CN"/>
        </w:rPr>
        <w:t>合同金额</w:t>
      </w:r>
      <w:r>
        <w:rPr>
          <w:rFonts w:hint="eastAsia" w:ascii="Times New Roman" w:hAnsi="Times New Roman" w:eastAsia="仿宋" w:cs="Times New Roman"/>
          <w:color w:val="auto"/>
          <w:sz w:val="32"/>
          <w:szCs w:val="32"/>
          <w:highlight w:val="none"/>
        </w:rPr>
        <w:t>的</w:t>
      </w:r>
      <w:r>
        <w:rPr>
          <w:rFonts w:hint="eastAsia" w:ascii="Times New Roman" w:hAnsi="Times New Roman" w:eastAsia="仿宋" w:cs="Times New Roman"/>
          <w:color w:val="auto"/>
          <w:sz w:val="32"/>
          <w:szCs w:val="32"/>
          <w:highlight w:val="none"/>
          <w:lang w:val="en-US" w:eastAsia="zh-CN"/>
        </w:rPr>
        <w:t>80</w:t>
      </w:r>
      <w:r>
        <w:rPr>
          <w:rFonts w:ascii="Times New Roman" w:hAnsi="Times New Roman" w:eastAsia="仿宋" w:cs="Times New Roman"/>
          <w:color w:val="auto"/>
          <w:sz w:val="32"/>
          <w:szCs w:val="32"/>
          <w:highlight w:val="none"/>
        </w:rPr>
        <w:t>%；</w:t>
      </w:r>
    </w:p>
    <w:p w14:paraId="0B0B25BF">
      <w:pPr>
        <w:numPr>
          <w:ilvl w:val="255"/>
          <w:numId w:val="0"/>
        </w:numPr>
        <w:spacing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3</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本合同工程竣工验收后，30个工作日内支付至合同金额的97%；</w:t>
      </w:r>
    </w:p>
    <w:p w14:paraId="1F741EC3">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4</w:t>
      </w:r>
      <w:r>
        <w:rPr>
          <w:rFonts w:hint="eastAsia" w:ascii="Times New Roman" w:hAnsi="Times New Roman" w:eastAsia="仿宋" w:cs="Times New Roman"/>
          <w:color w:val="auto"/>
          <w:sz w:val="32"/>
          <w:szCs w:val="32"/>
          <w:highlight w:val="none"/>
        </w:rPr>
        <w:t>）剩余</w:t>
      </w:r>
      <w:r>
        <w:rPr>
          <w:rFonts w:ascii="Times New Roman" w:hAnsi="Times New Roman" w:eastAsia="仿宋" w:cs="Times New Roman"/>
          <w:color w:val="auto"/>
          <w:sz w:val="32"/>
          <w:szCs w:val="32"/>
          <w:highlight w:val="none"/>
        </w:rPr>
        <w:t>3%</w:t>
      </w:r>
      <w:r>
        <w:rPr>
          <w:rFonts w:hint="eastAsia" w:ascii="Times New Roman" w:hAnsi="Times New Roman" w:eastAsia="仿宋" w:cs="Times New Roman"/>
          <w:color w:val="auto"/>
          <w:sz w:val="32"/>
          <w:szCs w:val="32"/>
          <w:highlight w:val="none"/>
        </w:rPr>
        <w:t>待竣工验收满</w:t>
      </w:r>
      <w:r>
        <w:rPr>
          <w:rFonts w:hint="eastAsia"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rPr>
        <w:t>年后无息支付</w:t>
      </w:r>
      <w:r>
        <w:rPr>
          <w:rFonts w:hint="eastAsia" w:ascii="Times New Roman" w:hAnsi="Times New Roman" w:eastAsia="仿宋" w:cs="Times New Roman"/>
          <w:color w:val="auto"/>
          <w:sz w:val="32"/>
          <w:szCs w:val="32"/>
          <w:highlight w:val="none"/>
          <w:lang w:eastAsia="zh-CN"/>
        </w:rPr>
        <w:t>，</w:t>
      </w:r>
      <w:r>
        <w:rPr>
          <w:rFonts w:ascii="Times New Roman" w:hAnsi="Times New Roman" w:eastAsia="仿宋" w:cs="Times New Roman"/>
          <w:i w:val="0"/>
          <w:iCs w:val="0"/>
          <w:caps w:val="0"/>
          <w:color w:val="auto"/>
          <w:spacing w:val="0"/>
          <w:sz w:val="32"/>
          <w:szCs w:val="32"/>
          <w:highlight w:val="none"/>
        </w:rPr>
        <w:t>若乙方未提交完整验收资料，甲方有权暂缓付款，且不视为违约</w:t>
      </w:r>
      <w:r>
        <w:rPr>
          <w:rFonts w:hint="eastAsia" w:ascii="Times New Roman" w:hAnsi="Times New Roman" w:eastAsia="仿宋" w:cs="Times New Roman"/>
          <w:color w:val="auto"/>
          <w:sz w:val="32"/>
          <w:szCs w:val="32"/>
          <w:highlight w:val="none"/>
        </w:rPr>
        <w:t>；若质保期内出现质量问题，甲方有权延长质保期或扣除修复费用。</w:t>
      </w:r>
    </w:p>
    <w:p w14:paraId="2D64317F">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5</w:t>
      </w:r>
      <w:r>
        <w:rPr>
          <w:rFonts w:ascii="Times New Roman" w:hAnsi="Times New Roman" w:eastAsia="仿宋" w:cs="Times New Roman"/>
          <w:color w:val="auto"/>
          <w:sz w:val="32"/>
          <w:szCs w:val="32"/>
          <w:highlight w:val="none"/>
        </w:rPr>
        <w:t>）工程款支</w:t>
      </w:r>
      <w:r>
        <w:rPr>
          <w:rFonts w:hint="eastAsia" w:ascii="Times New Roman" w:hAnsi="Times New Roman" w:eastAsia="仿宋" w:cs="Times New Roman"/>
          <w:color w:val="auto"/>
          <w:sz w:val="32"/>
          <w:szCs w:val="32"/>
          <w:highlight w:val="none"/>
        </w:rPr>
        <w:t>付方式：现金支付、银行转账</w:t>
      </w:r>
      <w:r>
        <w:rPr>
          <w:rFonts w:ascii="Times New Roman" w:hAnsi="Times New Roman" w:eastAsia="仿宋" w:cs="Times New Roman"/>
          <w:color w:val="auto"/>
          <w:sz w:val="32"/>
          <w:szCs w:val="32"/>
          <w:highlight w:val="none"/>
        </w:rPr>
        <w:t>等。</w:t>
      </w:r>
    </w:p>
    <w:p w14:paraId="1817E621">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14:paraId="426B61BF">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69DD6359">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57244B47">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32231D0B">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37CCF413">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68E2673E">
      <w:pPr>
        <w:spacing w:line="560" w:lineRule="exact"/>
        <w:ind w:firstLine="640" w:firstLineChars="200"/>
        <w:jc w:val="both"/>
        <w:rPr>
          <w:rFonts w:hint="default"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1D304525">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14:paraId="0652EEAE">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1860B7C1">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40142FAE">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1F9BCBED">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14:paraId="1474120D">
      <w:pPr>
        <w:spacing w:line="560" w:lineRule="exact"/>
        <w:ind w:firstLine="640" w:firstLineChars="200"/>
        <w:jc w:val="both"/>
        <w:rPr>
          <w:rFonts w:hint="eastAsia" w:ascii="Times New Roman" w:hAnsi="Times New Roman" w:eastAsia="仿宋" w:cs="Times New Roman"/>
          <w:sz w:val="32"/>
          <w:szCs w:val="32"/>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0AF67F68">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32"/>
          <w:szCs w:val="32"/>
          <w:u w:val="single"/>
          <w:lang w:val="en-US" w:eastAsia="zh-CN"/>
        </w:rPr>
        <w:t xml:space="preserve">     </w:t>
      </w:r>
    </w:p>
    <w:p w14:paraId="181F41A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4</w:t>
      </w:r>
      <w:r>
        <w:rPr>
          <w:rFonts w:ascii="Times New Roman" w:hAnsi="Times New Roman" w:eastAsia="仿宋" w:cs="Times New Roman"/>
          <w:sz w:val="32"/>
          <w:szCs w:val="32"/>
        </w:rPr>
        <w:t>）发票开具要求及责任：</w:t>
      </w:r>
    </w:p>
    <w:p w14:paraId="709E7CF7">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自行承担。</w:t>
      </w:r>
    </w:p>
    <w:p w14:paraId="790647FC">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签收发票的日期为发票的送达日期。</w:t>
      </w:r>
    </w:p>
    <w:p w14:paraId="29A60F00">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迟延送达、开具错误等原因造成发票认证失败等。</w:t>
      </w:r>
    </w:p>
    <w:p w14:paraId="3063661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还应遵守如下条款：</w:t>
      </w:r>
    </w:p>
    <w:p w14:paraId="55B649B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承担责任。</w:t>
      </w:r>
    </w:p>
    <w:p w14:paraId="333E936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w:t>
      </w:r>
    </w:p>
    <w:p w14:paraId="63C45029">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p>
    <w:p w14:paraId="1D96EAE3">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有权不予支付任何款项。</w:t>
      </w:r>
    </w:p>
    <w:p w14:paraId="62B96A4F">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账户必须是合同约定的在主管国税机关备案的账户，若账户变更应及时书面通知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00FFDE7E">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承担。</w:t>
      </w:r>
    </w:p>
    <w:p w14:paraId="33CC5FED">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lang w:eastAsia="zh-CN"/>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lang w:eastAsia="zh-CN"/>
        </w:rPr>
        <w:t>甲方</w:t>
      </w:r>
      <w:r>
        <w:rPr>
          <w:rFonts w:ascii="Times New Roman" w:hAnsi="Times New Roman" w:eastAsia="仿宋" w:cs="Times New Roman"/>
          <w:sz w:val="32"/>
          <w:szCs w:val="32"/>
        </w:rPr>
        <w:t>提供专用发票记账联复印件及主管税务机关出具的《丢失增值税专用发票已报税证明单》。</w:t>
      </w:r>
    </w:p>
    <w:p w14:paraId="2AF3ED3A">
      <w:pPr>
        <w:numPr>
          <w:ilvl w:val="0"/>
          <w:numId w:val="0"/>
        </w:numPr>
        <w:spacing w:line="560" w:lineRule="exact"/>
        <w:ind w:firstLine="640" w:firstLineChars="200"/>
        <w:jc w:val="both"/>
        <w:rPr>
          <w:rFonts w:hint="eastAsia" w:ascii="Times New Roman" w:hAnsi="Times New Roman" w:eastAsia="仿宋" w:cs="Times New Roman"/>
          <w:sz w:val="32"/>
          <w:szCs w:val="32"/>
          <w:lang w:eastAsia="zh-CN"/>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14:paraId="5FB128CA">
      <w:pPr>
        <w:numPr>
          <w:ilvl w:val="0"/>
          <w:numId w:val="2"/>
        </w:numPr>
        <w:spacing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黑体" w:hAnsi="黑体" w:eastAsia="黑体" w:cs="黑体"/>
          <w:color w:val="auto"/>
          <w:sz w:val="32"/>
          <w:szCs w:val="32"/>
          <w:highlight w:val="none"/>
        </w:rPr>
        <w:t>质保期：</w:t>
      </w:r>
      <w:r>
        <w:rPr>
          <w:rFonts w:hint="default" w:ascii="仿宋" w:hAnsi="仿宋" w:eastAsia="仿宋" w:cs="仿宋"/>
          <w:b w:val="0"/>
          <w:bCs w:val="0"/>
          <w:color w:val="auto"/>
          <w:sz w:val="32"/>
          <w:szCs w:val="32"/>
          <w:highlight w:val="none"/>
          <w:lang w:val="en-US" w:eastAsia="zh-CN"/>
        </w:rPr>
        <w:t>质保期为</w:t>
      </w:r>
      <w:r>
        <w:rPr>
          <w:rFonts w:hint="eastAsia" w:ascii="仿宋" w:hAnsi="仿宋" w:eastAsia="仿宋" w:cs="仿宋"/>
          <w:b w:val="0"/>
          <w:bCs w:val="0"/>
          <w:color w:val="auto"/>
          <w:sz w:val="32"/>
          <w:szCs w:val="32"/>
          <w:highlight w:val="none"/>
          <w:lang w:val="en-US" w:eastAsia="zh-CN"/>
        </w:rPr>
        <w:t>2</w:t>
      </w:r>
      <w:r>
        <w:rPr>
          <w:rFonts w:hint="default" w:ascii="仿宋" w:hAnsi="仿宋" w:eastAsia="仿宋" w:cs="仿宋"/>
          <w:b w:val="0"/>
          <w:bCs w:val="0"/>
          <w:color w:val="auto"/>
          <w:sz w:val="32"/>
          <w:szCs w:val="32"/>
          <w:highlight w:val="none"/>
        </w:rPr>
        <w:t>年，质保期从</w:t>
      </w:r>
      <w:r>
        <w:rPr>
          <w:rFonts w:hint="eastAsia" w:ascii="仿宋" w:hAnsi="仿宋" w:eastAsia="仿宋" w:cs="仿宋"/>
          <w:b w:val="0"/>
          <w:bCs w:val="0"/>
          <w:color w:val="auto"/>
          <w:sz w:val="32"/>
          <w:szCs w:val="32"/>
          <w:highlight w:val="none"/>
          <w:lang w:val="en-US" w:eastAsia="zh-CN"/>
        </w:rPr>
        <w:t>竣工</w:t>
      </w:r>
      <w:r>
        <w:rPr>
          <w:rFonts w:hint="default" w:ascii="仿宋" w:hAnsi="仿宋" w:eastAsia="仿宋" w:cs="仿宋"/>
          <w:b w:val="0"/>
          <w:bCs w:val="0"/>
          <w:color w:val="auto"/>
          <w:sz w:val="32"/>
          <w:szCs w:val="32"/>
          <w:highlight w:val="none"/>
        </w:rPr>
        <w:t>验收合格</w:t>
      </w:r>
      <w:r>
        <w:rPr>
          <w:rFonts w:hint="eastAsia" w:ascii="仿宋" w:hAnsi="仿宋" w:eastAsia="仿宋" w:cs="仿宋"/>
          <w:b w:val="0"/>
          <w:bCs w:val="0"/>
          <w:color w:val="auto"/>
          <w:sz w:val="32"/>
          <w:szCs w:val="32"/>
          <w:highlight w:val="none"/>
          <w:lang w:val="en-US" w:eastAsia="zh-CN"/>
        </w:rPr>
        <w:t>之日起算。</w:t>
      </w:r>
    </w:p>
    <w:p w14:paraId="6B01D95A">
      <w:pPr>
        <w:numPr>
          <w:ilvl w:val="0"/>
          <w:numId w:val="0"/>
        </w:numPr>
        <w:spacing w:line="560" w:lineRule="exact"/>
        <w:ind w:firstLine="640" w:firstLineChars="200"/>
        <w:jc w:val="both"/>
        <w:rPr>
          <w:rFonts w:hint="default" w:ascii="仿宋" w:hAnsi="仿宋" w:eastAsia="仿宋" w:cs="仿宋"/>
          <w:b w:val="0"/>
          <w:bCs w:val="0"/>
          <w:color w:val="auto"/>
          <w:sz w:val="32"/>
          <w:szCs w:val="32"/>
          <w:highlight w:val="none"/>
          <w:lang w:val="en-US" w:eastAsia="zh-CN"/>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72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14:paraId="463C05FA">
      <w:pPr>
        <w:numPr>
          <w:ilvl w:val="0"/>
          <w:numId w:val="0"/>
        </w:numPr>
        <w:spacing w:line="560" w:lineRule="exact"/>
        <w:ind w:firstLine="640" w:firstLineChars="200"/>
        <w:jc w:val="both"/>
        <w:rPr>
          <w:rFonts w:hint="eastAsia" w:ascii="黑体" w:hAnsi="黑体" w:eastAsia="黑体" w:cs="黑体"/>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7、</w:t>
      </w:r>
      <w:r>
        <w:rPr>
          <w:rFonts w:hint="eastAsia" w:ascii="黑体" w:hAnsi="黑体" w:eastAsia="黑体" w:cs="黑体"/>
          <w:b w:val="0"/>
          <w:bCs w:val="0"/>
          <w:color w:val="auto"/>
          <w:sz w:val="32"/>
          <w:szCs w:val="32"/>
          <w:highlight w:val="none"/>
        </w:rPr>
        <w:t>违约责任</w:t>
      </w:r>
    </w:p>
    <w:p w14:paraId="40F6B19B">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（1）在</w:t>
      </w:r>
      <w:r>
        <w:rPr>
          <w:rFonts w:hint="eastAsia" w:ascii="仿宋" w:hAnsi="仿宋" w:eastAsia="仿宋" w:cs="仿宋"/>
          <w:b w:val="0"/>
          <w:bCs w:val="0"/>
          <w:color w:val="auto"/>
          <w:sz w:val="32"/>
          <w:szCs w:val="32"/>
          <w:highlight w:val="none"/>
          <w:lang w:val="en-US" w:eastAsia="zh-CN"/>
        </w:rPr>
        <w:t>项目实施</w:t>
      </w:r>
      <w:r>
        <w:rPr>
          <w:rFonts w:hint="eastAsia" w:ascii="仿宋" w:hAnsi="仿宋" w:eastAsia="仿宋" w:cs="仿宋"/>
          <w:b w:val="0"/>
          <w:bCs w:val="0"/>
          <w:color w:val="auto"/>
          <w:sz w:val="32"/>
          <w:szCs w:val="32"/>
          <w:highlight w:val="none"/>
        </w:rPr>
        <w:t>过程中，乙方无故撤走部分或全部人员，并因此对合同工期造成影响时，甲方将有权拒付其未领的工程款、终止合同，并有权索赔给甲方造成的损失。</w:t>
      </w:r>
    </w:p>
    <w:p w14:paraId="3E45DAA0">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（2）因乙方责任造成质量事故和返工，其造成的相关经济损失由乙方自行承担，甲方不承担任何责任。</w:t>
      </w:r>
    </w:p>
    <w:p w14:paraId="392F426B">
      <w:pPr>
        <w:numPr>
          <w:ilvl w:val="-1"/>
          <w:numId w:val="0"/>
        </w:numPr>
        <w:spacing w:line="560" w:lineRule="exact"/>
        <w:ind w:firstLine="640" w:firstLineChars="200"/>
        <w:jc w:val="both"/>
        <w:outlineLvl w:val="9"/>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rPr>
        <w:t>（3）乙方须在工期内完成本工程约定的全部工作内容，每超过工期一天扣除</w:t>
      </w:r>
      <w:r>
        <w:rPr>
          <w:rFonts w:hint="eastAsia" w:ascii="仿宋" w:hAnsi="仿宋" w:eastAsia="仿宋" w:cs="仿宋"/>
          <w:b w:val="0"/>
          <w:bCs w:val="0"/>
          <w:color w:val="auto"/>
          <w:sz w:val="32"/>
          <w:szCs w:val="32"/>
          <w:highlight w:val="none"/>
          <w:lang w:val="en-US" w:eastAsia="zh-CN"/>
        </w:rPr>
        <w:t>合同金额千分之三作为</w:t>
      </w:r>
      <w:r>
        <w:rPr>
          <w:rFonts w:hint="eastAsia" w:ascii="仿宋" w:hAnsi="仿宋" w:eastAsia="仿宋" w:cs="仿宋"/>
          <w:b w:val="0"/>
          <w:bCs w:val="0"/>
          <w:color w:val="auto"/>
          <w:sz w:val="32"/>
          <w:szCs w:val="32"/>
          <w:highlight w:val="none"/>
        </w:rPr>
        <w:t>违约金。</w:t>
      </w:r>
    </w:p>
    <w:p w14:paraId="2C005D60">
      <w:pPr>
        <w:numPr>
          <w:ilvl w:val="-1"/>
          <w:numId w:val="0"/>
        </w:numPr>
        <w:spacing w:line="560" w:lineRule="exact"/>
        <w:ind w:firstLine="640" w:firstLineChars="200"/>
        <w:jc w:val="both"/>
        <w:outlineLvl w:val="9"/>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4</w:t>
      </w:r>
      <w:r>
        <w:rPr>
          <w:rFonts w:hint="eastAsia" w:ascii="仿宋" w:hAnsi="仿宋" w:eastAsia="仿宋" w:cs="仿宋"/>
          <w:b w:val="0"/>
          <w:bCs w:val="0"/>
          <w:color w:val="auto"/>
          <w:sz w:val="32"/>
          <w:szCs w:val="32"/>
          <w:highlight w:val="none"/>
          <w:lang w:eastAsia="zh-CN"/>
        </w:rPr>
        <w:t>）</w:t>
      </w:r>
      <w:r>
        <w:rPr>
          <w:rFonts w:hint="eastAsia" w:ascii="仿宋" w:hAnsi="仿宋" w:eastAsia="仿宋" w:cs="仿宋"/>
          <w:b w:val="0"/>
          <w:bCs w:val="0"/>
          <w:color w:val="auto"/>
          <w:sz w:val="32"/>
          <w:szCs w:val="32"/>
          <w:highlight w:val="none"/>
          <w:lang w:val="en-US" w:eastAsia="zh-CN"/>
        </w:rPr>
        <w:t>本项目不允许分包。</w:t>
      </w:r>
    </w:p>
    <w:p w14:paraId="58444F56">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仿宋" w:hAnsi="仿宋" w:eastAsia="仿宋" w:cs="仿宋"/>
          <w:b w:val="0"/>
          <w:bCs w:val="0"/>
          <w:color w:val="auto"/>
          <w:sz w:val="32"/>
          <w:szCs w:val="32"/>
          <w:highlight w:val="none"/>
          <w:lang w:val="en-US" w:eastAsia="zh-CN"/>
        </w:rPr>
        <w:t>（5）</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保证农民工工资足额发放，不出现拖欠或拖延农民工工资现象</w:t>
      </w:r>
      <w:r>
        <w:rPr>
          <w:rFonts w:hint="eastAsia" w:ascii="Times New Roman" w:hAnsi="Times New Roman" w:eastAsia="仿宋" w:cs="Times New Roman"/>
          <w:color w:val="auto"/>
          <w:sz w:val="32"/>
          <w:szCs w:val="32"/>
          <w:highlight w:val="none"/>
          <w:lang w:eastAsia="zh-CN"/>
        </w:rPr>
        <w:t>。如果乙方拖欠、克扣工人工资，导致工人出现以下情形之一，被视为乙方违约：</w:t>
      </w:r>
    </w:p>
    <w:p w14:paraId="39D76DB9">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1）围堵</w:t>
      </w:r>
      <w:r>
        <w:rPr>
          <w:rFonts w:hint="eastAsia" w:ascii="Times New Roman" w:hAnsi="Times New Roman" w:eastAsia="仿宋" w:cs="Times New Roman"/>
          <w:color w:val="auto"/>
          <w:sz w:val="32"/>
          <w:szCs w:val="32"/>
          <w:highlight w:val="none"/>
          <w:lang w:val="en-US" w:eastAsia="zh-CN"/>
        </w:rPr>
        <w:t>施工</w:t>
      </w:r>
      <w:r>
        <w:rPr>
          <w:rFonts w:hint="eastAsia" w:ascii="Times New Roman" w:hAnsi="Times New Roman" w:eastAsia="仿宋" w:cs="Times New Roman"/>
          <w:color w:val="auto"/>
          <w:sz w:val="32"/>
          <w:szCs w:val="32"/>
          <w:highlight w:val="none"/>
          <w:lang w:eastAsia="zh-CN"/>
        </w:rPr>
        <w:t>工地大门或办公场所；</w:t>
      </w:r>
    </w:p>
    <w:p w14:paraId="63744AA4">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2）向政府行政主管部门</w:t>
      </w:r>
      <w:r>
        <w:rPr>
          <w:rFonts w:hint="eastAsia" w:ascii="Times New Roman" w:hAnsi="Times New Roman" w:eastAsia="仿宋" w:cs="Times New Roman"/>
          <w:color w:val="auto"/>
          <w:sz w:val="32"/>
          <w:szCs w:val="32"/>
          <w:highlight w:val="none"/>
          <w:lang w:val="en-US" w:eastAsia="zh-CN"/>
        </w:rPr>
        <w:t>违法</w:t>
      </w:r>
      <w:r>
        <w:rPr>
          <w:rFonts w:hint="eastAsia" w:ascii="Times New Roman" w:hAnsi="Times New Roman" w:eastAsia="仿宋" w:cs="Times New Roman"/>
          <w:color w:val="auto"/>
          <w:sz w:val="32"/>
          <w:szCs w:val="32"/>
          <w:highlight w:val="none"/>
          <w:lang w:eastAsia="zh-CN"/>
        </w:rPr>
        <w:t>投诉、上访；</w:t>
      </w:r>
    </w:p>
    <w:p w14:paraId="3FE89E2D">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eastAsia="zh-CN"/>
        </w:rPr>
        <w:t>3）引发新闻媒体报道或社交网络平台实际被点击、浏览次数达到 5000 次以上，或者被转发次数达到 500 次以上的。</w:t>
      </w:r>
    </w:p>
    <w:p w14:paraId="17F5D769">
      <w:pPr>
        <w:numPr>
          <w:ilvl w:val="255"/>
          <w:numId w:val="0"/>
        </w:numPr>
        <w:spacing w:line="560" w:lineRule="exact"/>
        <w:ind w:firstLine="640" w:firstLineChars="200"/>
        <w:jc w:val="both"/>
        <w:rPr>
          <w:rFonts w:hint="eastAsia" w:ascii="Times New Roman" w:hAnsi="Times New Roman" w:eastAsia="仿宋" w:cs="Times New Roman"/>
          <w:color w:val="auto"/>
          <w:sz w:val="32"/>
          <w:szCs w:val="32"/>
          <w:highlight w:val="none"/>
          <w:lang w:eastAsia="zh-CN"/>
        </w:rPr>
      </w:pPr>
      <w:r>
        <w:rPr>
          <w:rFonts w:hint="eastAsia" w:ascii="Times New Roman" w:hAnsi="Times New Roman" w:eastAsia="仿宋" w:cs="Times New Roman"/>
          <w:color w:val="auto"/>
          <w:sz w:val="32"/>
          <w:szCs w:val="32"/>
          <w:highlight w:val="none"/>
          <w:lang w:val="en-US" w:eastAsia="zh-CN"/>
        </w:rPr>
        <w:t>出现</w:t>
      </w:r>
      <w:r>
        <w:rPr>
          <w:rFonts w:hint="eastAsia" w:ascii="Times New Roman" w:hAnsi="Times New Roman" w:eastAsia="仿宋" w:cs="Times New Roman"/>
          <w:color w:val="auto"/>
          <w:sz w:val="32"/>
          <w:szCs w:val="32"/>
          <w:highlight w:val="none"/>
          <w:lang w:eastAsia="zh-CN"/>
        </w:rPr>
        <w:t>以上</w:t>
      </w:r>
      <w:r>
        <w:rPr>
          <w:rFonts w:hint="eastAsia" w:ascii="Times New Roman" w:hAnsi="Times New Roman" w:eastAsia="仿宋" w:cs="Times New Roman"/>
          <w:color w:val="auto"/>
          <w:sz w:val="32"/>
          <w:szCs w:val="32"/>
          <w:highlight w:val="none"/>
          <w:lang w:val="en-US" w:eastAsia="zh-CN"/>
        </w:rPr>
        <w:t>任意</w:t>
      </w:r>
      <w:r>
        <w:rPr>
          <w:rFonts w:hint="eastAsia" w:ascii="Times New Roman" w:hAnsi="Times New Roman" w:eastAsia="仿宋" w:cs="Times New Roman"/>
          <w:color w:val="auto"/>
          <w:sz w:val="32"/>
          <w:szCs w:val="32"/>
          <w:highlight w:val="none"/>
          <w:lang w:eastAsia="zh-CN"/>
        </w:rPr>
        <w:t>情形</w:t>
      </w:r>
      <w:r>
        <w:rPr>
          <w:rFonts w:hint="eastAsia" w:ascii="Times New Roman" w:hAnsi="Times New Roman" w:eastAsia="仿宋" w:cs="Times New Roman"/>
          <w:color w:val="auto"/>
          <w:sz w:val="32"/>
          <w:szCs w:val="32"/>
          <w:highlight w:val="none"/>
          <w:lang w:val="en-US" w:eastAsia="zh-CN"/>
        </w:rPr>
        <w:t>，</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向</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支付</w:t>
      </w:r>
      <w:r>
        <w:rPr>
          <w:rFonts w:hint="eastAsia" w:ascii="Times New Roman" w:hAnsi="Times New Roman" w:eastAsia="仿宋" w:cs="Times New Roman"/>
          <w:color w:val="auto"/>
          <w:sz w:val="32"/>
          <w:szCs w:val="32"/>
          <w:highlight w:val="none"/>
          <w:lang w:val="en-US" w:eastAsia="zh-CN"/>
        </w:rPr>
        <w:t>合同款项5%</w:t>
      </w:r>
      <w:r>
        <w:rPr>
          <w:rFonts w:ascii="Times New Roman" w:hAnsi="Times New Roman" w:eastAsia="仿宋" w:cs="Times New Roman"/>
          <w:color w:val="auto"/>
          <w:sz w:val="32"/>
          <w:szCs w:val="32"/>
          <w:highlight w:val="none"/>
        </w:rPr>
        <w:t>的违约金</w:t>
      </w:r>
      <w:r>
        <w:rPr>
          <w:rFonts w:hint="eastAsia" w:ascii="Times New Roman" w:hAnsi="Times New Roman" w:eastAsia="仿宋" w:cs="Times New Roman"/>
          <w:color w:val="auto"/>
          <w:sz w:val="32"/>
          <w:szCs w:val="32"/>
          <w:highlight w:val="none"/>
          <w:lang w:eastAsia="zh-CN"/>
        </w:rPr>
        <w:t>，</w:t>
      </w:r>
      <w:r>
        <w:rPr>
          <w:rFonts w:hint="eastAsia" w:ascii="Times New Roman" w:hAnsi="Times New Roman" w:eastAsia="仿宋" w:cs="Times New Roman"/>
          <w:color w:val="auto"/>
          <w:sz w:val="32"/>
          <w:szCs w:val="32"/>
          <w:highlight w:val="none"/>
          <w:lang w:val="en-US" w:eastAsia="zh-CN"/>
        </w:rPr>
        <w:t>同时</w:t>
      </w:r>
      <w:r>
        <w:rPr>
          <w:rFonts w:hint="eastAsia" w:ascii="Times New Roman" w:hAnsi="Times New Roman" w:eastAsia="仿宋" w:cs="Times New Roman"/>
          <w:color w:val="auto"/>
          <w:sz w:val="32"/>
          <w:szCs w:val="32"/>
          <w:highlight w:val="none"/>
          <w:lang w:eastAsia="zh-CN"/>
        </w:rPr>
        <w:t>甲方</w:t>
      </w:r>
      <w:r>
        <w:rPr>
          <w:rFonts w:ascii="Times New Roman" w:hAnsi="Times New Roman" w:eastAsia="仿宋" w:cs="Times New Roman"/>
          <w:color w:val="auto"/>
          <w:sz w:val="32"/>
          <w:szCs w:val="32"/>
          <w:highlight w:val="none"/>
        </w:rPr>
        <w:t>有权从应向</w:t>
      </w:r>
      <w:r>
        <w:rPr>
          <w:rFonts w:hint="eastAsia" w:ascii="Times New Roman" w:hAnsi="Times New Roman" w:eastAsia="仿宋" w:cs="Times New Roman"/>
          <w:color w:val="auto"/>
          <w:sz w:val="32"/>
          <w:szCs w:val="32"/>
          <w:highlight w:val="none"/>
          <w:lang w:eastAsia="zh-CN"/>
        </w:rPr>
        <w:t>乙方</w:t>
      </w:r>
      <w:r>
        <w:rPr>
          <w:rFonts w:ascii="Times New Roman" w:hAnsi="Times New Roman" w:eastAsia="仿宋" w:cs="Times New Roman"/>
          <w:color w:val="auto"/>
          <w:sz w:val="32"/>
          <w:szCs w:val="32"/>
          <w:highlight w:val="none"/>
        </w:rPr>
        <w:t>支付的款项中扣除承担责任的数额，</w:t>
      </w:r>
      <w:r>
        <w:rPr>
          <w:rFonts w:hint="eastAsia" w:ascii="Times New Roman" w:hAnsi="Times New Roman" w:eastAsia="仿宋" w:cs="Times New Roman"/>
          <w:color w:val="auto"/>
          <w:sz w:val="32"/>
          <w:szCs w:val="32"/>
          <w:highlight w:val="none"/>
        </w:rPr>
        <w:t>不足部分以及</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因此遭受的全部损失</w:t>
      </w:r>
      <w:r>
        <w:rPr>
          <w:rFonts w:hint="eastAsia" w:ascii="Times New Roman" w:hAnsi="Times New Roman" w:eastAsia="仿宋" w:cs="Times New Roman"/>
          <w:color w:val="auto"/>
          <w:sz w:val="32"/>
          <w:szCs w:val="32"/>
          <w:highlight w:val="none"/>
          <w:lang w:eastAsia="zh-CN"/>
        </w:rPr>
        <w:t>甲方</w:t>
      </w:r>
      <w:r>
        <w:rPr>
          <w:rFonts w:hint="eastAsia" w:ascii="Times New Roman" w:hAnsi="Times New Roman" w:eastAsia="仿宋" w:cs="Times New Roman"/>
          <w:color w:val="auto"/>
          <w:sz w:val="32"/>
          <w:szCs w:val="32"/>
          <w:highlight w:val="none"/>
        </w:rPr>
        <w:t>有权向</w:t>
      </w:r>
      <w:r>
        <w:rPr>
          <w:rFonts w:hint="eastAsia" w:ascii="Times New Roman" w:hAnsi="Times New Roman" w:eastAsia="仿宋" w:cs="Times New Roman"/>
          <w:color w:val="auto"/>
          <w:sz w:val="32"/>
          <w:szCs w:val="32"/>
          <w:highlight w:val="none"/>
          <w:lang w:eastAsia="zh-CN"/>
        </w:rPr>
        <w:t>乙方</w:t>
      </w:r>
      <w:r>
        <w:rPr>
          <w:rFonts w:hint="eastAsia" w:ascii="Times New Roman" w:hAnsi="Times New Roman" w:eastAsia="仿宋" w:cs="Times New Roman"/>
          <w:color w:val="auto"/>
          <w:sz w:val="32"/>
          <w:szCs w:val="32"/>
          <w:highlight w:val="none"/>
        </w:rPr>
        <w:t>追偿。</w:t>
      </w:r>
    </w:p>
    <w:p w14:paraId="07F24DF2">
      <w:pPr>
        <w:pStyle w:val="2"/>
        <w:numPr>
          <w:ilvl w:val="0"/>
          <w:numId w:val="3"/>
        </w:numPr>
        <w:spacing w:before="0" w:beforeAutospacing="0" w:after="0" w:afterAutospacing="0" w:line="560" w:lineRule="exact"/>
        <w:ind w:firstLine="640" w:firstLineChars="200"/>
        <w:jc w:val="both"/>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14:paraId="374AF773">
      <w:pPr>
        <w:numPr>
          <w:ilvl w:val="0"/>
          <w:numId w:val="3"/>
        </w:numPr>
        <w:spacing w:line="560" w:lineRule="exact"/>
        <w:ind w:left="0" w:leftChars="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b w:val="0"/>
          <w:bCs w:val="0"/>
          <w:color w:val="auto"/>
          <w:sz w:val="32"/>
          <w:szCs w:val="32"/>
          <w:highlight w:val="none"/>
          <w:lang w:val="en-US" w:eastAsia="zh-CN"/>
        </w:rPr>
        <w:t>若在施工期间及质保期内</w:t>
      </w:r>
      <w:r>
        <w:rPr>
          <w:rFonts w:hint="eastAsia" w:ascii="仿宋" w:hAnsi="仿宋" w:eastAsia="仿宋" w:cs="仿宋"/>
          <w:color w:val="auto"/>
          <w:sz w:val="32"/>
          <w:szCs w:val="32"/>
          <w:highlight w:val="none"/>
          <w:lang w:val="en-US" w:eastAsia="zh-CN"/>
        </w:rPr>
        <w:t>因非甲方原因</w:t>
      </w:r>
      <w:r>
        <w:rPr>
          <w:rFonts w:hint="eastAsia" w:ascii="仿宋" w:hAnsi="仿宋" w:eastAsia="仿宋" w:cs="仿宋"/>
          <w:color w:val="auto"/>
          <w:sz w:val="32"/>
          <w:szCs w:val="32"/>
          <w:highlight w:val="none"/>
        </w:rPr>
        <w:t>发生安全事故，追究乙方相关人员责任并承担给甲方带来的一切损失。</w:t>
      </w:r>
    </w:p>
    <w:p w14:paraId="4050A29D">
      <w:pPr>
        <w:spacing w:line="560" w:lineRule="exact"/>
        <w:ind w:firstLine="640" w:firstLineChars="200"/>
        <w:jc w:val="both"/>
        <w:rPr>
          <w:rFonts w:hint="eastAsia" w:ascii="黑体" w:hAnsi="黑体" w:eastAsia="黑体" w:cs="黑体"/>
          <w:b w:val="0"/>
          <w:bCs w:val="0"/>
          <w:color w:val="auto"/>
          <w:sz w:val="32"/>
          <w:szCs w:val="32"/>
          <w:highlight w:val="none"/>
          <w:lang w:eastAsia="zh-CN"/>
        </w:rPr>
      </w:pPr>
      <w:r>
        <w:rPr>
          <w:rFonts w:hint="eastAsia" w:ascii="黑体" w:hAnsi="黑体" w:eastAsia="黑体" w:cs="黑体"/>
          <w:b w:val="0"/>
          <w:bCs w:val="0"/>
          <w:color w:val="auto"/>
          <w:sz w:val="32"/>
          <w:szCs w:val="32"/>
          <w:highlight w:val="none"/>
          <w:lang w:val="en-US" w:eastAsia="zh-CN"/>
        </w:rPr>
        <w:t>8</w:t>
      </w:r>
      <w:r>
        <w:rPr>
          <w:rFonts w:hint="eastAsia" w:ascii="黑体" w:hAnsi="黑体" w:eastAsia="黑体" w:cs="黑体"/>
          <w:b w:val="0"/>
          <w:bCs w:val="0"/>
          <w:color w:val="auto"/>
          <w:sz w:val="32"/>
          <w:szCs w:val="32"/>
          <w:highlight w:val="none"/>
        </w:rPr>
        <w:t>、不可抗力</w:t>
      </w:r>
    </w:p>
    <w:p w14:paraId="1EF0A1EE">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14:paraId="1FE3F5CF">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14:paraId="465B6A7B">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发生不可抗力的，双方应立即进行磋商，寻求合理的解决方案，并且要尽一切合理努力将不可抗力造成的损失降低到最小程度。</w:t>
      </w:r>
    </w:p>
    <w:p w14:paraId="2FEE0E69">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9</w:t>
      </w:r>
      <w:r>
        <w:rPr>
          <w:rFonts w:hint="default" w:ascii="Times New Roman" w:hAnsi="Times New Roman" w:eastAsia="黑体" w:cs="Times New Roman"/>
          <w:b w:val="0"/>
          <w:bCs w:val="0"/>
          <w:color w:val="auto"/>
          <w:sz w:val="32"/>
          <w:szCs w:val="32"/>
          <w:highlight w:val="none"/>
        </w:rPr>
        <w:t>、合同</w:t>
      </w:r>
      <w:r>
        <w:rPr>
          <w:rFonts w:hint="eastAsia" w:ascii="Times New Roman" w:hAnsi="Times New Roman" w:eastAsia="黑体" w:cs="Times New Roman"/>
          <w:b w:val="0"/>
          <w:bCs w:val="0"/>
          <w:color w:val="auto"/>
          <w:sz w:val="32"/>
          <w:szCs w:val="32"/>
          <w:highlight w:val="none"/>
          <w:lang w:val="en-US" w:eastAsia="zh-CN"/>
        </w:rPr>
        <w:t>解除</w:t>
      </w:r>
    </w:p>
    <w:p w14:paraId="4E73A181">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rPr>
        <w:t>基于以下事件的发生，任何一方可以立即</w:t>
      </w:r>
      <w:r>
        <w:rPr>
          <w:rFonts w:hint="eastAsia" w:ascii="Times New Roman" w:hAnsi="Times New Roman" w:eastAsia="仿宋" w:cs="Times New Roman"/>
          <w:b w:val="0"/>
          <w:bCs w:val="0"/>
          <w:color w:val="auto"/>
          <w:sz w:val="32"/>
          <w:szCs w:val="32"/>
          <w:highlight w:val="none"/>
          <w:lang w:val="en-US" w:eastAsia="zh-CN"/>
        </w:rPr>
        <w:t>解除</w:t>
      </w:r>
      <w:r>
        <w:rPr>
          <w:rFonts w:hint="default" w:ascii="Times New Roman" w:hAnsi="Times New Roman" w:eastAsia="仿宋" w:cs="Times New Roman"/>
          <w:b w:val="0"/>
          <w:bCs w:val="0"/>
          <w:color w:val="auto"/>
          <w:sz w:val="32"/>
          <w:szCs w:val="32"/>
          <w:highlight w:val="none"/>
        </w:rPr>
        <w:t>合同：</w:t>
      </w:r>
    </w:p>
    <w:p w14:paraId="2FCD91C8">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1）</w:t>
      </w:r>
      <w:r>
        <w:rPr>
          <w:rFonts w:hint="default" w:ascii="Times New Roman" w:hAnsi="Times New Roman" w:eastAsia="仿宋" w:cs="Times New Roman"/>
          <w:b w:val="0"/>
          <w:bCs w:val="0"/>
          <w:color w:val="auto"/>
          <w:sz w:val="32"/>
          <w:szCs w:val="32"/>
          <w:highlight w:val="none"/>
        </w:rPr>
        <w:t>另一方严重违反合同（本合同</w:t>
      </w:r>
      <w:r>
        <w:rPr>
          <w:rFonts w:hint="default" w:ascii="Times New Roman" w:hAnsi="Times New Roman" w:eastAsia="仿宋" w:cs="Times New Roman"/>
          <w:b w:val="0"/>
          <w:bCs w:val="0"/>
          <w:color w:val="auto"/>
          <w:sz w:val="32"/>
          <w:szCs w:val="32"/>
          <w:highlight w:val="none"/>
          <w:lang w:val="en-US" w:eastAsia="zh-CN"/>
        </w:rPr>
        <w:t>约定第</w:t>
      </w:r>
      <w:r>
        <w:rPr>
          <w:rFonts w:hint="eastAsia" w:ascii="Times New Roman" w:hAnsi="Times New Roman" w:eastAsia="仿宋" w:cs="Times New Roman"/>
          <w:b w:val="0"/>
          <w:bCs w:val="0"/>
          <w:color w:val="auto"/>
          <w:sz w:val="32"/>
          <w:szCs w:val="32"/>
          <w:highlight w:val="none"/>
          <w:lang w:val="en-US" w:eastAsia="zh-CN"/>
        </w:rPr>
        <w:t>7</w:t>
      </w:r>
      <w:r>
        <w:rPr>
          <w:rFonts w:hint="default" w:ascii="Times New Roman" w:hAnsi="Times New Roman" w:eastAsia="仿宋" w:cs="Times New Roman"/>
          <w:b w:val="0"/>
          <w:bCs w:val="0"/>
          <w:color w:val="auto"/>
          <w:sz w:val="32"/>
          <w:szCs w:val="32"/>
          <w:highlight w:val="none"/>
        </w:rPr>
        <w:t>条</w:t>
      </w:r>
      <w:r>
        <w:rPr>
          <w:rFonts w:hint="default" w:ascii="Times New Roman" w:hAnsi="Times New Roman" w:eastAsia="仿宋" w:cs="Times New Roman"/>
          <w:b w:val="0"/>
          <w:bCs w:val="0"/>
          <w:color w:val="auto"/>
          <w:sz w:val="32"/>
          <w:szCs w:val="32"/>
          <w:highlight w:val="none"/>
          <w:lang w:val="en-US" w:eastAsia="zh-CN"/>
        </w:rPr>
        <w:t>违约责任</w:t>
      </w:r>
      <w:r>
        <w:rPr>
          <w:rFonts w:hint="default" w:ascii="Times New Roman" w:hAnsi="Times New Roman" w:eastAsia="仿宋" w:cs="Times New Roman"/>
          <w:b w:val="0"/>
          <w:bCs w:val="0"/>
          <w:color w:val="auto"/>
          <w:sz w:val="32"/>
          <w:szCs w:val="32"/>
          <w:highlight w:val="none"/>
        </w:rPr>
        <w:t>）；</w:t>
      </w:r>
    </w:p>
    <w:p w14:paraId="7B8C0DD5">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另一方破产或资不抵债</w:t>
      </w:r>
      <w:r>
        <w:rPr>
          <w:rFonts w:hint="default" w:ascii="Times New Roman" w:hAnsi="Times New Roman" w:eastAsia="仿宋" w:cs="Times New Roman"/>
          <w:b w:val="0"/>
          <w:bCs w:val="0"/>
          <w:color w:val="auto"/>
          <w:sz w:val="32"/>
          <w:szCs w:val="32"/>
          <w:highlight w:val="none"/>
          <w:lang w:eastAsia="zh-CN"/>
        </w:rPr>
        <w:t>。</w:t>
      </w:r>
    </w:p>
    <w:p w14:paraId="6D7AEB40">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黑体" w:cs="Times New Roman"/>
          <w:b w:val="0"/>
          <w:bCs w:val="0"/>
          <w:color w:val="auto"/>
          <w:sz w:val="32"/>
          <w:szCs w:val="32"/>
          <w:highlight w:val="none"/>
          <w:lang w:val="en-US" w:eastAsia="zh-CN"/>
        </w:rPr>
        <w:t>1</w:t>
      </w:r>
      <w:r>
        <w:rPr>
          <w:rFonts w:hint="eastAsia" w:ascii="Times New Roman" w:hAnsi="Times New Roman" w:eastAsia="黑体" w:cs="Times New Roman"/>
          <w:b w:val="0"/>
          <w:bCs w:val="0"/>
          <w:color w:val="auto"/>
          <w:sz w:val="32"/>
          <w:szCs w:val="32"/>
          <w:highlight w:val="none"/>
          <w:lang w:val="en-US" w:eastAsia="zh-CN"/>
        </w:rPr>
        <w:t>0</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安全</w:t>
      </w:r>
      <w:r>
        <w:rPr>
          <w:rFonts w:hint="default" w:ascii="Times New Roman" w:hAnsi="Times New Roman" w:eastAsia="黑体" w:cs="Times New Roman"/>
          <w:b w:val="0"/>
          <w:bCs w:val="0"/>
          <w:color w:val="auto"/>
          <w:sz w:val="32"/>
          <w:szCs w:val="32"/>
          <w:highlight w:val="none"/>
        </w:rPr>
        <w:t>责任</w:t>
      </w:r>
    </w:p>
    <w:p w14:paraId="52423387">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（1）乙方应加强管理，采取相关安全措施，以确保安全生产。</w:t>
      </w:r>
      <w:r>
        <w:rPr>
          <w:rFonts w:hint="eastAsia" w:ascii="仿宋" w:hAnsi="仿宋" w:eastAsia="仿宋" w:cs="仿宋"/>
          <w:b w:val="0"/>
          <w:bCs w:val="0"/>
          <w:color w:val="auto"/>
          <w:sz w:val="32"/>
          <w:szCs w:val="32"/>
          <w:highlight w:val="none"/>
          <w:lang w:val="en-US" w:eastAsia="zh-CN"/>
        </w:rPr>
        <w:t>若因乙方及第三方施工单位（若有）管理、施工不当等，在本项目</w:t>
      </w:r>
      <w:r>
        <w:rPr>
          <w:rFonts w:hint="eastAsia" w:ascii="仿宋" w:hAnsi="仿宋" w:eastAsia="仿宋" w:cs="仿宋"/>
          <w:color w:val="auto"/>
          <w:sz w:val="32"/>
          <w:szCs w:val="32"/>
          <w:highlight w:val="none"/>
          <w:lang w:val="en-US" w:eastAsia="zh-CN"/>
        </w:rPr>
        <w:t>施工和服务过程中发生的任何人员伤亡、财产损害等全部责任均由乙方承担，给甲方造成损失的，乙方应当赔偿。</w:t>
      </w:r>
    </w:p>
    <w:p w14:paraId="1477B57E">
      <w:pPr>
        <w:spacing w:before="0" w:beforeLines="-2147483648" w:after="0" w:afterLines="-2147483648"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14:paraId="7605B98A">
      <w:pPr>
        <w:spacing w:before="157" w:beforeLines="50" w:after="157" w:afterLines="50" w:line="560" w:lineRule="exact"/>
        <w:ind w:firstLine="640" w:firstLineChars="200"/>
        <w:jc w:val="both"/>
        <w:rPr>
          <w:rFonts w:hint="default" w:ascii="Times New Roman" w:hAnsi="Times New Roman" w:eastAsia="仿宋" w:cs="Times New Roman"/>
          <w:color w:val="auto"/>
          <w:sz w:val="32"/>
          <w:szCs w:val="32"/>
          <w:highlight w:val="none"/>
          <w:lang w:val="en-US" w:eastAsia="zh-CN"/>
        </w:rPr>
      </w:pPr>
      <w:r>
        <w:rPr>
          <w:rFonts w:hint="eastAsia" w:ascii="Times New Roman" w:hAnsi="Times New Roman" w:eastAsia="仿宋" w:cs="Times New Roman"/>
          <w:color w:val="auto"/>
          <w:sz w:val="32"/>
          <w:szCs w:val="32"/>
          <w:highlight w:val="none"/>
          <w:lang w:val="en-US" w:eastAsia="zh-CN"/>
        </w:rPr>
        <w:t>（3）具体安全生产要求</w:t>
      </w:r>
      <w:r>
        <w:rPr>
          <w:rFonts w:hint="default" w:ascii="Times New Roman" w:hAnsi="Times New Roman" w:eastAsia="仿宋" w:cs="Times New Roman"/>
          <w:color w:val="auto"/>
          <w:sz w:val="32"/>
          <w:szCs w:val="32"/>
          <w:highlight w:val="none"/>
          <w:lang w:val="en-US" w:eastAsia="zh-CN"/>
        </w:rPr>
        <w:t>详见合同附件</w:t>
      </w:r>
      <w:r>
        <w:rPr>
          <w:rFonts w:hint="eastAsia" w:ascii="Times New Roman" w:hAnsi="Times New Roman" w:eastAsia="仿宋" w:cs="Times New Roman"/>
          <w:color w:val="auto"/>
          <w:sz w:val="32"/>
          <w:szCs w:val="32"/>
          <w:highlight w:val="none"/>
          <w:lang w:val="en-US" w:eastAsia="zh-CN"/>
        </w:rPr>
        <w:t>8</w:t>
      </w:r>
      <w:r>
        <w:rPr>
          <w:rFonts w:hint="default" w:ascii="Times New Roman" w:hAnsi="Times New Roman" w:eastAsia="仿宋" w:cs="Times New Roman"/>
          <w:color w:val="auto"/>
          <w:sz w:val="32"/>
          <w:szCs w:val="32"/>
          <w:highlight w:val="none"/>
          <w:lang w:val="en-US" w:eastAsia="zh-CN"/>
        </w:rPr>
        <w:t>《安全生产协议》。</w:t>
      </w:r>
    </w:p>
    <w:p w14:paraId="7402C20A">
      <w:pPr>
        <w:spacing w:line="560" w:lineRule="exact"/>
        <w:ind w:firstLine="640" w:firstLineChars="200"/>
        <w:jc w:val="both"/>
        <w:rPr>
          <w:rFonts w:hint="eastAsia" w:ascii="黑体" w:hAnsi="黑体" w:eastAsia="黑体" w:cs="黑体"/>
          <w:b w:val="0"/>
          <w:bCs w:val="0"/>
          <w:color w:val="auto"/>
          <w:sz w:val="32"/>
          <w:szCs w:val="32"/>
          <w:highlight w:val="none"/>
        </w:rPr>
      </w:pPr>
      <w:r>
        <w:rPr>
          <w:rFonts w:hint="eastAsia" w:ascii="黑体" w:hAnsi="黑体" w:eastAsia="黑体" w:cs="黑体"/>
          <w:b w:val="0"/>
          <w:bCs w:val="0"/>
          <w:color w:val="auto"/>
          <w:sz w:val="32"/>
          <w:szCs w:val="32"/>
          <w:highlight w:val="none"/>
          <w:lang w:val="en-US" w:eastAsia="zh-CN"/>
        </w:rPr>
        <w:t>11</w:t>
      </w:r>
      <w:r>
        <w:rPr>
          <w:rFonts w:hint="eastAsia" w:ascii="黑体" w:hAnsi="黑体" w:eastAsia="黑体" w:cs="黑体"/>
          <w:b w:val="0"/>
          <w:bCs w:val="0"/>
          <w:color w:val="auto"/>
          <w:sz w:val="32"/>
          <w:szCs w:val="32"/>
          <w:highlight w:val="none"/>
        </w:rPr>
        <w:t>、保密条款</w:t>
      </w:r>
    </w:p>
    <w:p w14:paraId="763D2E02">
      <w:pPr>
        <w:spacing w:line="560" w:lineRule="exact"/>
        <w:ind w:firstLine="640" w:firstLineChars="200"/>
        <w:jc w:val="both"/>
        <w:rPr>
          <w:rFonts w:hint="eastAsia" w:ascii="仿宋" w:hAnsi="仿宋" w:eastAsia="仿宋" w:cs="仿宋"/>
          <w:b w:val="0"/>
          <w:bCs w:val="0"/>
          <w:color w:val="auto"/>
          <w:sz w:val="32"/>
          <w:szCs w:val="32"/>
          <w:highlight w:val="none"/>
        </w:rPr>
      </w:pPr>
      <w:r>
        <w:rPr>
          <w:rFonts w:hint="eastAsia" w:ascii="仿宋" w:hAnsi="仿宋" w:eastAsia="仿宋" w:cs="仿宋"/>
          <w:b w:val="0"/>
          <w:bCs w:val="0"/>
          <w:color w:val="auto"/>
          <w:sz w:val="32"/>
          <w:szCs w:val="32"/>
          <w:highlight w:val="none"/>
          <w:lang w:eastAsia="zh-CN"/>
        </w:rPr>
        <w:t>甲方</w:t>
      </w:r>
      <w:r>
        <w:rPr>
          <w:rFonts w:hint="eastAsia" w:ascii="仿宋" w:hAnsi="仿宋" w:eastAsia="仿宋" w:cs="仿宋"/>
          <w:b w:val="0"/>
          <w:bCs w:val="0"/>
          <w:color w:val="auto"/>
          <w:sz w:val="32"/>
          <w:szCs w:val="32"/>
          <w:highlight w:val="none"/>
        </w:rPr>
        <w:t>及</w:t>
      </w:r>
      <w:r>
        <w:rPr>
          <w:rFonts w:hint="eastAsia" w:ascii="仿宋" w:hAnsi="仿宋" w:eastAsia="仿宋" w:cs="仿宋"/>
          <w:b w:val="0"/>
          <w:bCs w:val="0"/>
          <w:color w:val="auto"/>
          <w:sz w:val="32"/>
          <w:szCs w:val="32"/>
          <w:highlight w:val="none"/>
          <w:lang w:eastAsia="zh-CN"/>
        </w:rPr>
        <w:t>乙方</w:t>
      </w:r>
      <w:r>
        <w:rPr>
          <w:rFonts w:hint="eastAsia" w:ascii="仿宋" w:hAnsi="仿宋" w:eastAsia="仿宋" w:cs="仿宋"/>
          <w:b w:val="0"/>
          <w:bCs w:val="0"/>
          <w:color w:val="auto"/>
          <w:sz w:val="32"/>
          <w:szCs w:val="32"/>
          <w:highlight w:val="none"/>
        </w:rPr>
        <w:t>的任何个人都不得将此合同的内容透露给第三方，否则将承担由此给</w:t>
      </w:r>
      <w:r>
        <w:rPr>
          <w:rFonts w:hint="eastAsia" w:ascii="仿宋" w:hAnsi="仿宋" w:eastAsia="仿宋" w:cs="仿宋"/>
          <w:b w:val="0"/>
          <w:bCs w:val="0"/>
          <w:color w:val="auto"/>
          <w:sz w:val="32"/>
          <w:szCs w:val="32"/>
          <w:highlight w:val="none"/>
          <w:lang w:val="en-US" w:eastAsia="zh-CN"/>
        </w:rPr>
        <w:t>甲</w:t>
      </w:r>
      <w:r>
        <w:rPr>
          <w:rFonts w:hint="eastAsia" w:ascii="仿宋" w:hAnsi="仿宋" w:eastAsia="仿宋" w:cs="仿宋"/>
          <w:b w:val="0"/>
          <w:bCs w:val="0"/>
          <w:color w:val="auto"/>
          <w:sz w:val="32"/>
          <w:szCs w:val="32"/>
          <w:highlight w:val="none"/>
          <w:lang w:eastAsia="zh-CN"/>
        </w:rPr>
        <w:t>方</w:t>
      </w:r>
      <w:r>
        <w:rPr>
          <w:rFonts w:hint="eastAsia" w:ascii="仿宋" w:hAnsi="仿宋" w:eastAsia="仿宋" w:cs="仿宋"/>
          <w:b w:val="0"/>
          <w:bCs w:val="0"/>
          <w:color w:val="auto"/>
          <w:sz w:val="32"/>
          <w:szCs w:val="32"/>
          <w:highlight w:val="none"/>
        </w:rPr>
        <w:t>造成的损失。</w:t>
      </w:r>
    </w:p>
    <w:p w14:paraId="26747D0A">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eastAsia" w:ascii="Times New Roman" w:hAnsi="Times New Roman" w:eastAsia="黑体" w:cs="Times New Roman"/>
          <w:b w:val="0"/>
          <w:bCs w:val="0"/>
          <w:color w:val="auto"/>
          <w:sz w:val="32"/>
          <w:szCs w:val="32"/>
          <w:highlight w:val="none"/>
          <w:lang w:val="en-US" w:eastAsia="zh-CN"/>
        </w:rPr>
        <w:t>12</w:t>
      </w:r>
      <w:r>
        <w:rPr>
          <w:rFonts w:hint="default" w:ascii="Times New Roman" w:hAnsi="Times New Roman" w:eastAsia="黑体" w:cs="Times New Roman"/>
          <w:b w:val="0"/>
          <w:bCs w:val="0"/>
          <w:color w:val="auto"/>
          <w:sz w:val="32"/>
          <w:szCs w:val="32"/>
          <w:highlight w:val="none"/>
        </w:rPr>
        <w:t>、争议解决</w:t>
      </w:r>
    </w:p>
    <w:p w14:paraId="22FD9317">
      <w:pPr>
        <w:spacing w:line="560" w:lineRule="exact"/>
        <w:ind w:firstLine="640" w:firstLineChars="200"/>
        <w:jc w:val="both"/>
        <w:rPr>
          <w:rFonts w:hint="default" w:ascii="Times New Roman" w:hAnsi="Times New Roman" w:cs="Times New Roman"/>
        </w:rPr>
      </w:pPr>
      <w:r>
        <w:rPr>
          <w:rFonts w:hint="default" w:ascii="Times New Roman" w:hAnsi="Times New Roman" w:eastAsia="仿宋" w:cs="Times New Roman"/>
          <w:b w:val="0"/>
          <w:bCs w:val="0"/>
          <w:color w:val="auto"/>
          <w:sz w:val="32"/>
          <w:szCs w:val="32"/>
          <w:highlight w:val="none"/>
          <w:lang w:val="en-US" w:eastAsia="zh-CN"/>
        </w:rPr>
        <w:t>因</w:t>
      </w:r>
      <w:r>
        <w:rPr>
          <w:rFonts w:hint="default" w:ascii="Times New Roman" w:hAnsi="Times New Roman" w:eastAsia="仿宋" w:cs="Times New Roman"/>
          <w:b w:val="0"/>
          <w:bCs w:val="0"/>
          <w:color w:val="auto"/>
          <w:sz w:val="32"/>
          <w:szCs w:val="32"/>
          <w:highlight w:val="none"/>
        </w:rPr>
        <w:t>本合同</w:t>
      </w:r>
      <w:r>
        <w:rPr>
          <w:rFonts w:hint="default" w:ascii="Times New Roman" w:hAnsi="Times New Roman" w:eastAsia="仿宋" w:cs="Times New Roman"/>
          <w:b w:val="0"/>
          <w:bCs w:val="0"/>
          <w:color w:val="auto"/>
          <w:sz w:val="32"/>
          <w:szCs w:val="32"/>
          <w:highlight w:val="none"/>
          <w:lang w:val="en-US" w:eastAsia="zh-CN"/>
        </w:rPr>
        <w:t>产生</w:t>
      </w:r>
      <w:r>
        <w:rPr>
          <w:rFonts w:hint="default" w:ascii="Times New Roman" w:hAnsi="Times New Roman" w:eastAsia="仿宋" w:cs="Times New Roman"/>
          <w:b w:val="0"/>
          <w:bCs w:val="0"/>
          <w:color w:val="auto"/>
          <w:sz w:val="32"/>
          <w:szCs w:val="32"/>
          <w:highlight w:val="none"/>
        </w:rPr>
        <w:t>或</w:t>
      </w:r>
      <w:r>
        <w:rPr>
          <w:rFonts w:hint="default" w:ascii="Times New Roman" w:hAnsi="Times New Roman" w:eastAsia="仿宋" w:cs="Times New Roman"/>
          <w:b w:val="0"/>
          <w:bCs w:val="0"/>
          <w:color w:val="auto"/>
          <w:sz w:val="32"/>
          <w:szCs w:val="32"/>
          <w:highlight w:val="none"/>
          <w:lang w:val="en-US" w:eastAsia="zh-CN"/>
        </w:rPr>
        <w:t>与本合同</w:t>
      </w:r>
      <w:r>
        <w:rPr>
          <w:rFonts w:hint="default" w:ascii="Times New Roman" w:hAnsi="Times New Roman" w:eastAsia="仿宋" w:cs="Times New Roman"/>
          <w:b w:val="0"/>
          <w:bCs w:val="0"/>
          <w:color w:val="auto"/>
          <w:sz w:val="32"/>
          <w:szCs w:val="32"/>
          <w:highlight w:val="none"/>
        </w:rPr>
        <w:t>有关的</w:t>
      </w:r>
      <w:r>
        <w:rPr>
          <w:rFonts w:hint="default" w:ascii="Times New Roman" w:hAnsi="Times New Roman" w:eastAsia="仿宋" w:cs="Times New Roman"/>
          <w:b w:val="0"/>
          <w:bCs w:val="0"/>
          <w:color w:val="auto"/>
          <w:sz w:val="32"/>
          <w:szCs w:val="32"/>
          <w:highlight w:val="none"/>
          <w:lang w:val="en-US" w:eastAsia="zh-CN"/>
        </w:rPr>
        <w:t>一切</w:t>
      </w:r>
      <w:r>
        <w:rPr>
          <w:rFonts w:hint="default" w:ascii="Times New Roman" w:hAnsi="Times New Roman" w:eastAsia="仿宋" w:cs="Times New Roman"/>
          <w:b w:val="0"/>
          <w:bCs w:val="0"/>
          <w:color w:val="auto"/>
          <w:sz w:val="32"/>
          <w:szCs w:val="32"/>
          <w:highlight w:val="none"/>
        </w:rPr>
        <w:t>争议，均应通过友好协商解决。如果无法通过谈判达成解决办法时，</w:t>
      </w:r>
      <w:r>
        <w:rPr>
          <w:rFonts w:hint="default" w:ascii="Times New Roman" w:hAnsi="Times New Roman" w:eastAsia="仿宋" w:cs="Times New Roman"/>
          <w:b w:val="0"/>
          <w:bCs w:val="0"/>
          <w:color w:val="auto"/>
          <w:sz w:val="32"/>
          <w:szCs w:val="32"/>
          <w:highlight w:val="none"/>
          <w:lang w:val="en-US" w:eastAsia="zh-CN"/>
        </w:rPr>
        <w:t>争议</w:t>
      </w:r>
      <w:r>
        <w:rPr>
          <w:rFonts w:hint="default" w:ascii="Times New Roman" w:hAnsi="Times New Roman" w:eastAsia="仿宋" w:cs="Times New Roman"/>
          <w:b w:val="0"/>
          <w:bCs w:val="0"/>
          <w:color w:val="auto"/>
          <w:sz w:val="32"/>
          <w:szCs w:val="32"/>
          <w:highlight w:val="none"/>
        </w:rPr>
        <w:t>由</w:t>
      </w:r>
      <w:r>
        <w:rPr>
          <w:rFonts w:hint="default" w:ascii="Times New Roman" w:hAnsi="Times New Roman" w:eastAsia="仿宋" w:cs="Times New Roman"/>
          <w:b w:val="0"/>
          <w:bCs w:val="0"/>
          <w:color w:val="auto"/>
          <w:sz w:val="32"/>
          <w:szCs w:val="32"/>
          <w:highlight w:val="none"/>
          <w:lang w:val="en-US" w:eastAsia="zh-CN"/>
        </w:rPr>
        <w:t>甲方</w:t>
      </w:r>
      <w:r>
        <w:rPr>
          <w:rFonts w:hint="default" w:ascii="Times New Roman" w:hAnsi="Times New Roman" w:eastAsia="仿宋" w:cs="Times New Roman"/>
          <w:b w:val="0"/>
          <w:bCs w:val="0"/>
          <w:color w:val="auto"/>
          <w:sz w:val="32"/>
          <w:szCs w:val="32"/>
          <w:highlight w:val="none"/>
        </w:rPr>
        <w:t>所在地人民法院管辖。</w:t>
      </w:r>
    </w:p>
    <w:p w14:paraId="5D2935DC">
      <w:pPr>
        <w:spacing w:line="560" w:lineRule="exact"/>
        <w:ind w:firstLine="640" w:firstLineChars="200"/>
        <w:jc w:val="both"/>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13</w:t>
      </w:r>
      <w:r>
        <w:rPr>
          <w:rFonts w:hint="default" w:ascii="Times New Roman" w:hAnsi="Times New Roman" w:eastAsia="黑体" w:cs="Times New Roman"/>
          <w:b w:val="0"/>
          <w:bCs w:val="0"/>
          <w:color w:val="auto"/>
          <w:sz w:val="32"/>
          <w:szCs w:val="32"/>
          <w:highlight w:val="none"/>
        </w:rPr>
        <w:t>、</w:t>
      </w:r>
      <w:r>
        <w:rPr>
          <w:rFonts w:hint="default" w:ascii="Times New Roman" w:hAnsi="Times New Roman" w:eastAsia="黑体" w:cs="Times New Roman"/>
          <w:b w:val="0"/>
          <w:bCs w:val="0"/>
          <w:color w:val="auto"/>
          <w:sz w:val="32"/>
          <w:szCs w:val="32"/>
          <w:highlight w:val="none"/>
          <w:lang w:val="en-US" w:eastAsia="zh-CN"/>
        </w:rPr>
        <w:t>合同生效及其他</w:t>
      </w:r>
    </w:p>
    <w:p w14:paraId="4F5D8F6D">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val="en-US" w:eastAsia="zh-CN"/>
        </w:rPr>
        <w:t>（1）本合同一式肆份，具有同等法律效力。双方各执贰份，自双方签字或加盖公章之日起生效。</w:t>
      </w:r>
    </w:p>
    <w:p w14:paraId="655B43BB">
      <w:pPr>
        <w:spacing w:line="560" w:lineRule="exact"/>
        <w:ind w:firstLine="640" w:firstLineChars="200"/>
        <w:jc w:val="both"/>
        <w:rPr>
          <w:rFonts w:hint="default" w:ascii="Times New Roman" w:hAnsi="Times New Roman" w:eastAsia="黑体"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2</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合同附件内容与本合同互为补充，具有同等的法律效力。</w:t>
      </w:r>
    </w:p>
    <w:p w14:paraId="29358A1E">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val="en-US"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3</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对合同的任何修改只有在双方书面同意后才可</w:t>
      </w:r>
      <w:r>
        <w:rPr>
          <w:rFonts w:hint="default" w:ascii="Times New Roman" w:hAnsi="Times New Roman" w:eastAsia="仿宋" w:cs="Times New Roman"/>
          <w:b w:val="0"/>
          <w:bCs w:val="0"/>
          <w:color w:val="auto"/>
          <w:sz w:val="32"/>
          <w:szCs w:val="32"/>
          <w:highlight w:val="none"/>
          <w:lang w:val="en-US" w:eastAsia="zh-CN"/>
        </w:rPr>
        <w:t>进行。</w:t>
      </w:r>
    </w:p>
    <w:p w14:paraId="506DA7AB">
      <w:pPr>
        <w:spacing w:line="560" w:lineRule="exact"/>
        <w:ind w:firstLine="640" w:firstLineChars="200"/>
        <w:jc w:val="both"/>
        <w:rPr>
          <w:rFonts w:hint="default" w:ascii="Times New Roman" w:hAnsi="Times New Roman" w:eastAsia="仿宋" w:cs="Times New Roman"/>
          <w:b w:val="0"/>
          <w:bCs w:val="0"/>
          <w:color w:val="auto"/>
          <w:sz w:val="32"/>
          <w:szCs w:val="32"/>
          <w:highlight w:val="none"/>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4</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b w:val="0"/>
          <w:bCs w:val="0"/>
          <w:color w:val="auto"/>
          <w:sz w:val="32"/>
          <w:szCs w:val="32"/>
          <w:highlight w:val="none"/>
          <w:lang w:val="en-US" w:eastAsia="zh-CN"/>
        </w:rPr>
        <w:t>文件无人签收或被拒绝签收的,以退回之日视为送达。</w:t>
      </w:r>
      <w:r>
        <w:rPr>
          <w:rFonts w:hint="default" w:ascii="Times New Roman" w:hAnsi="Times New Roman" w:eastAsia="仿宋" w:cs="Times New Roman"/>
          <w:b w:val="0"/>
          <w:bCs w:val="0"/>
          <w:color w:val="auto"/>
          <w:sz w:val="32"/>
          <w:szCs w:val="32"/>
          <w:highlight w:val="none"/>
        </w:rPr>
        <w:t>任何情况下，给对方的通知应发送至</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合同所述的地址或一方书面通知的其它地址。</w:t>
      </w:r>
    </w:p>
    <w:p w14:paraId="3DA0A6CB">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5</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除非双方明示相反规定，</w:t>
      </w:r>
      <w:r>
        <w:rPr>
          <w:rFonts w:hint="default" w:ascii="Times New Roman" w:hAnsi="Times New Roman" w:eastAsia="仿宋" w:cs="Times New Roman"/>
          <w:b w:val="0"/>
          <w:bCs w:val="0"/>
          <w:color w:val="auto"/>
          <w:sz w:val="32"/>
          <w:szCs w:val="32"/>
          <w:highlight w:val="none"/>
          <w:lang w:val="en-US" w:eastAsia="zh-CN"/>
        </w:rPr>
        <w:t>本</w:t>
      </w:r>
      <w:r>
        <w:rPr>
          <w:rFonts w:hint="default" w:ascii="Times New Roman" w:hAnsi="Times New Roman" w:eastAsia="仿宋" w:cs="Times New Roman"/>
          <w:b w:val="0"/>
          <w:bCs w:val="0"/>
          <w:color w:val="auto"/>
          <w:sz w:val="32"/>
          <w:szCs w:val="32"/>
          <w:highlight w:val="none"/>
        </w:rPr>
        <w:t>合同中所提及的日是指日历日</w:t>
      </w:r>
      <w:r>
        <w:rPr>
          <w:rFonts w:hint="default" w:ascii="Times New Roman" w:hAnsi="Times New Roman" w:eastAsia="仿宋" w:cs="Times New Roman"/>
          <w:b w:val="0"/>
          <w:bCs w:val="0"/>
          <w:color w:val="auto"/>
          <w:sz w:val="32"/>
          <w:szCs w:val="32"/>
          <w:highlight w:val="none"/>
          <w:lang w:eastAsia="zh-CN"/>
        </w:rPr>
        <w:t>。</w:t>
      </w:r>
    </w:p>
    <w:p w14:paraId="5DD88C28">
      <w:pPr>
        <w:spacing w:line="560" w:lineRule="exact"/>
        <w:ind w:firstLine="640" w:firstLineChars="200"/>
        <w:jc w:val="both"/>
        <w:rPr>
          <w:rFonts w:hint="default" w:ascii="Times New Roman" w:hAnsi="Times New Roman" w:eastAsia="仿宋" w:cs="Times New Roman"/>
          <w:b w:val="0"/>
          <w:bCs w:val="0"/>
          <w:color w:val="auto"/>
          <w:sz w:val="32"/>
          <w:szCs w:val="32"/>
          <w:highlight w:val="none"/>
          <w:lang w:eastAsia="zh-CN"/>
        </w:rPr>
      </w:pP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lang w:val="en-US" w:eastAsia="zh-CN"/>
        </w:rPr>
        <w:t>6</w:t>
      </w:r>
      <w:r>
        <w:rPr>
          <w:rFonts w:hint="default" w:ascii="Times New Roman" w:hAnsi="Times New Roman" w:eastAsia="仿宋" w:cs="Times New Roman"/>
          <w:b w:val="0"/>
          <w:bCs w:val="0"/>
          <w:color w:val="auto"/>
          <w:sz w:val="32"/>
          <w:szCs w:val="32"/>
          <w:highlight w:val="none"/>
          <w:lang w:eastAsia="zh-CN"/>
        </w:rPr>
        <w:t>）</w:t>
      </w:r>
      <w:r>
        <w:rPr>
          <w:rFonts w:hint="default" w:ascii="Times New Roman" w:hAnsi="Times New Roman" w:eastAsia="仿宋" w:cs="Times New Roman"/>
          <w:b w:val="0"/>
          <w:bCs w:val="0"/>
          <w:color w:val="auto"/>
          <w:sz w:val="32"/>
          <w:szCs w:val="32"/>
          <w:highlight w:val="none"/>
        </w:rPr>
        <w:t>合同中的个别条款无效或失效，将不影响其他条款。各方应友好协作达成新的条款，使其具有被取代条款相应的</w:t>
      </w:r>
      <w:r>
        <w:rPr>
          <w:rFonts w:hint="eastAsia" w:ascii="Times New Roman" w:hAnsi="Times New Roman" w:eastAsia="仿宋" w:cs="Times New Roman"/>
          <w:b w:val="0"/>
          <w:bCs w:val="0"/>
          <w:color w:val="auto"/>
          <w:sz w:val="32"/>
          <w:szCs w:val="32"/>
          <w:highlight w:val="none"/>
          <w:lang w:val="en-US" w:eastAsia="zh-CN"/>
        </w:rPr>
        <w:t>效力</w:t>
      </w:r>
      <w:r>
        <w:rPr>
          <w:rFonts w:hint="default" w:ascii="Times New Roman" w:hAnsi="Times New Roman" w:eastAsia="仿宋" w:cs="Times New Roman"/>
          <w:b w:val="0"/>
          <w:bCs w:val="0"/>
          <w:color w:val="auto"/>
          <w:sz w:val="32"/>
          <w:szCs w:val="32"/>
          <w:highlight w:val="none"/>
          <w:lang w:eastAsia="zh-CN"/>
        </w:rPr>
        <w:t>。</w:t>
      </w:r>
    </w:p>
    <w:p w14:paraId="06B17D80">
      <w:pPr>
        <w:numPr>
          <w:ilvl w:val="-1"/>
          <w:numId w:val="0"/>
        </w:numPr>
        <w:spacing w:line="560" w:lineRule="exact"/>
        <w:ind w:firstLine="640" w:firstLineChars="200"/>
        <w:jc w:val="both"/>
        <w:rPr>
          <w:rFonts w:hint="eastAsia" w:ascii="Times New Roman" w:hAnsi="Times New Roman" w:eastAsia="仿宋" w:cs="Times New Roman"/>
          <w:b w:val="0"/>
          <w:bCs w:val="0"/>
          <w:color w:val="auto"/>
          <w:sz w:val="32"/>
          <w:szCs w:val="32"/>
          <w:highlight w:val="none"/>
          <w:lang w:val="en-US" w:eastAsia="zh-CN"/>
        </w:rPr>
      </w:pP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7</w:t>
      </w:r>
      <w:r>
        <w:rPr>
          <w:rFonts w:hint="eastAsia" w:ascii="Times New Roman" w:hAnsi="Times New Roman" w:eastAsia="仿宋" w:cs="Times New Roman"/>
          <w:b w:val="0"/>
          <w:bCs w:val="0"/>
          <w:color w:val="auto"/>
          <w:sz w:val="32"/>
          <w:szCs w:val="32"/>
          <w:highlight w:val="none"/>
          <w:lang w:eastAsia="zh-CN"/>
        </w:rPr>
        <w:t>）</w:t>
      </w:r>
      <w:r>
        <w:rPr>
          <w:rFonts w:hint="eastAsia" w:ascii="Times New Roman" w:hAnsi="Times New Roman" w:eastAsia="仿宋" w:cs="Times New Roman"/>
          <w:b w:val="0"/>
          <w:bCs w:val="0"/>
          <w:color w:val="auto"/>
          <w:sz w:val="32"/>
          <w:szCs w:val="32"/>
          <w:highlight w:val="none"/>
          <w:lang w:val="en-US" w:eastAsia="zh-CN"/>
        </w:rPr>
        <w:t>乙方因本协议应承担的违约金、赔偿等全部费用，甲方均有权直接从未支付工程款中直接扣除。</w:t>
      </w:r>
    </w:p>
    <w:p w14:paraId="4CBFC1B6">
      <w:pPr>
        <w:spacing w:line="560" w:lineRule="exact"/>
        <w:ind w:firstLine="640" w:firstLineChars="200"/>
        <w:jc w:val="both"/>
        <w:rPr>
          <w:rFonts w:hint="eastAsia" w:ascii="黑体" w:hAnsi="黑体" w:eastAsia="黑体" w:cs="黑体"/>
          <w:b w:val="0"/>
          <w:bCs w:val="0"/>
          <w:color w:val="auto"/>
          <w:sz w:val="32"/>
          <w:szCs w:val="32"/>
          <w:highlight w:val="none"/>
          <w:lang w:val="en-US" w:eastAsia="zh-CN"/>
        </w:rPr>
      </w:pPr>
    </w:p>
    <w:p w14:paraId="4A52D857">
      <w:pPr>
        <w:spacing w:line="560" w:lineRule="exact"/>
        <w:ind w:firstLine="640" w:firstLineChars="200"/>
        <w:jc w:val="both"/>
        <w:rPr>
          <w:rFonts w:hint="default"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合同附件：</w:t>
      </w:r>
    </w:p>
    <w:p w14:paraId="52FB8D72">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附件1：工作范围</w:t>
      </w:r>
    </w:p>
    <w:p w14:paraId="7B0EC04A">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附件2：价格清单</w:t>
      </w:r>
    </w:p>
    <w:p w14:paraId="01B5F377">
      <w:pPr>
        <w:spacing w:line="560" w:lineRule="exact"/>
        <w:ind w:firstLine="640" w:firstLineChars="200"/>
        <w:jc w:val="both"/>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附件3：施工组织设计和施工方案</w:t>
      </w:r>
    </w:p>
    <w:p w14:paraId="001E0768">
      <w:pPr>
        <w:spacing w:line="560" w:lineRule="exact"/>
        <w:ind w:firstLine="640" w:firstLineChars="200"/>
        <w:jc w:val="both"/>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附件4：乙方主要施工管理人员名单</w:t>
      </w:r>
    </w:p>
    <w:p w14:paraId="430DC94A">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：廉洁承诺书</w:t>
      </w:r>
    </w:p>
    <w:p w14:paraId="61B759C7">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6</w:t>
      </w:r>
      <w:r>
        <w:rPr>
          <w:rFonts w:hint="eastAsia" w:ascii="仿宋" w:hAnsi="仿宋" w:eastAsia="仿宋" w:cs="仿宋"/>
          <w:color w:val="auto"/>
          <w:sz w:val="32"/>
          <w:szCs w:val="32"/>
          <w:highlight w:val="none"/>
        </w:rPr>
        <w:t>：保密承诺书</w:t>
      </w:r>
    </w:p>
    <w:p w14:paraId="3EECF6D3">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：关于按时足额发放民工工资的承诺函</w:t>
      </w:r>
    </w:p>
    <w:p w14:paraId="22AA6695">
      <w:pPr>
        <w:spacing w:line="560" w:lineRule="exact"/>
        <w:ind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附件</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：安全生产协议</w:t>
      </w:r>
    </w:p>
    <w:p w14:paraId="0E40FC4B">
      <w:pPr>
        <w:spacing w:line="560" w:lineRule="exact"/>
        <w:ind w:firstLine="640" w:firstLineChars="200"/>
        <w:jc w:val="both"/>
        <w:rPr>
          <w:rFonts w:hint="eastAsia" w:ascii="仿宋" w:hAnsi="仿宋" w:eastAsia="仿宋" w:cs="仿宋"/>
          <w:color w:val="auto"/>
          <w:sz w:val="32"/>
          <w:szCs w:val="32"/>
          <w:highlight w:val="none"/>
        </w:rPr>
      </w:pPr>
    </w:p>
    <w:p w14:paraId="0F6559C0">
      <w:pPr>
        <w:spacing w:line="560" w:lineRule="exact"/>
        <w:ind w:firstLine="640" w:firstLineChars="200"/>
        <w:jc w:val="both"/>
        <w:rPr>
          <w:rFonts w:hint="eastAsia" w:ascii="仿宋" w:hAnsi="仿宋" w:eastAsia="仿宋" w:cs="仿宋"/>
          <w:color w:val="auto"/>
          <w:sz w:val="32"/>
          <w:szCs w:val="32"/>
          <w:highlight w:val="none"/>
        </w:rPr>
      </w:pPr>
    </w:p>
    <w:p w14:paraId="11C9DEB4">
      <w:pPr>
        <w:pStyle w:val="12"/>
        <w:ind w:firstLine="0" w:firstLineChars="0"/>
        <w:rPr>
          <w:rFonts w:hint="eastAsia" w:ascii="仿宋" w:hAnsi="仿宋" w:eastAsia="仿宋" w:cs="仿宋"/>
          <w:sz w:val="28"/>
          <w:szCs w:val="28"/>
          <w:shd w:val="clear"/>
        </w:rPr>
      </w:pPr>
    </w:p>
    <w:p w14:paraId="171F0044">
      <w:pPr>
        <w:pStyle w:val="12"/>
        <w:ind w:firstLine="0" w:firstLineChars="0"/>
        <w:rPr>
          <w:rFonts w:hint="eastAsia" w:ascii="仿宋" w:hAnsi="仿宋" w:eastAsia="仿宋" w:cs="仿宋"/>
          <w:sz w:val="28"/>
          <w:szCs w:val="28"/>
          <w:shd w:val="clear"/>
        </w:rPr>
      </w:pPr>
    </w:p>
    <w:p w14:paraId="2B06F81E">
      <w:pPr>
        <w:pStyle w:val="12"/>
        <w:ind w:firstLine="0" w:firstLineChars="0"/>
        <w:rPr>
          <w:rFonts w:hint="eastAsia" w:ascii="仿宋" w:hAnsi="仿宋" w:eastAsia="仿宋" w:cs="仿宋"/>
          <w:sz w:val="28"/>
          <w:szCs w:val="28"/>
          <w:shd w:val="clear"/>
        </w:rPr>
      </w:pPr>
    </w:p>
    <w:p w14:paraId="33363646">
      <w:pPr>
        <w:pStyle w:val="12"/>
        <w:ind w:firstLine="0" w:firstLineChars="0"/>
        <w:rPr>
          <w:rFonts w:hint="eastAsia" w:ascii="仿宋" w:hAnsi="仿宋" w:eastAsia="仿宋" w:cs="仿宋"/>
          <w:sz w:val="28"/>
          <w:szCs w:val="28"/>
          <w:shd w:val="clear"/>
        </w:rPr>
      </w:pPr>
    </w:p>
    <w:p w14:paraId="583383D5">
      <w:pPr>
        <w:pStyle w:val="12"/>
        <w:ind w:firstLine="0" w:firstLineChars="0"/>
        <w:rPr>
          <w:rFonts w:hint="eastAsia" w:ascii="仿宋" w:hAnsi="仿宋" w:eastAsia="仿宋" w:cs="仿宋"/>
          <w:sz w:val="28"/>
          <w:szCs w:val="28"/>
          <w:shd w:val="clear"/>
        </w:rPr>
      </w:pPr>
    </w:p>
    <w:p w14:paraId="5045767D">
      <w:pPr>
        <w:pStyle w:val="12"/>
        <w:ind w:firstLine="0" w:firstLineChars="0"/>
        <w:rPr>
          <w:rFonts w:hint="eastAsia" w:ascii="仿宋" w:hAnsi="仿宋" w:eastAsia="仿宋" w:cs="仿宋"/>
          <w:sz w:val="28"/>
          <w:szCs w:val="28"/>
          <w:shd w:val="clear"/>
        </w:rPr>
      </w:pPr>
    </w:p>
    <w:p w14:paraId="31B46C65">
      <w:pPr>
        <w:pStyle w:val="12"/>
        <w:ind w:firstLine="0" w:firstLineChars="0"/>
        <w:rPr>
          <w:rFonts w:hint="eastAsia" w:ascii="仿宋" w:hAnsi="仿宋" w:eastAsia="仿宋" w:cs="仿宋"/>
          <w:color w:val="auto"/>
          <w:sz w:val="32"/>
          <w:szCs w:val="32"/>
          <w:highlight w:val="none"/>
          <w:lang w:val="en-US" w:eastAsia="zh-CN"/>
        </w:rPr>
      </w:pPr>
      <w:r>
        <w:rPr>
          <w:rFonts w:hint="eastAsia" w:ascii="仿宋" w:hAnsi="仿宋" w:eastAsia="仿宋" w:cs="仿宋"/>
          <w:sz w:val="28"/>
          <w:szCs w:val="28"/>
          <w:shd w:val="clear"/>
        </w:rPr>
        <w:t>（本页为盖章/签字页，无正文）</w:t>
      </w:r>
    </w:p>
    <w:tbl>
      <w:tblPr>
        <w:tblStyle w:val="13"/>
        <w:tblW w:w="9498" w:type="dxa"/>
        <w:tblInd w:w="-1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49"/>
        <w:gridCol w:w="4749"/>
      </w:tblGrid>
      <w:tr w14:paraId="2D10E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80" w:hRule="atLeast"/>
        </w:trPr>
        <w:tc>
          <w:tcPr>
            <w:tcW w:w="4749" w:type="dxa"/>
            <w:shd w:val="clear" w:color="auto" w:fill="auto"/>
            <w:vAlign w:val="top"/>
          </w:tcPr>
          <w:p w14:paraId="5892847E">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14:paraId="1499ED38">
            <w:pPr>
              <w:pStyle w:val="9"/>
              <w:widowControl/>
              <w:rPr>
                <w:lang w:val="en-US"/>
              </w:rPr>
            </w:pPr>
          </w:p>
        </w:tc>
        <w:tc>
          <w:tcPr>
            <w:tcW w:w="4749" w:type="dxa"/>
            <w:shd w:val="clear" w:color="auto" w:fill="auto"/>
            <w:vAlign w:val="top"/>
          </w:tcPr>
          <w:p w14:paraId="30EFF63F">
            <w:pPr>
              <w:keepNext w:val="0"/>
              <w:keepLines w:val="0"/>
              <w:widowControl/>
              <w:suppressLineNumbers w:val="0"/>
              <w:spacing w:before="0" w:beforeAutospacing="0" w:after="0" w:afterAutospacing="0" w:line="540" w:lineRule="exact"/>
              <w:ind w:left="0" w:right="0"/>
              <w:jc w:val="both"/>
              <w:rPr>
                <w:rFonts w:hint="default"/>
                <w:lang w:val="en-US"/>
              </w:rPr>
            </w:pPr>
            <w:r>
              <w:rPr>
                <w:rFonts w:hint="eastAsia" w:ascii="Times New Roman" w:hAnsi="Times New Roman" w:eastAsia="宋体" w:cs="宋体"/>
                <w:kern w:val="2"/>
                <w:sz w:val="21"/>
                <w:szCs w:val="24"/>
                <w:lang w:val="en-US" w:eastAsia="zh-CN" w:bidi="ar"/>
              </w:rPr>
              <w:t>乙方（盖章）：</w:t>
            </w:r>
          </w:p>
        </w:tc>
      </w:tr>
      <w:tr w14:paraId="74F53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1159A852">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14:paraId="3CB64025">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p>
        </w:tc>
        <w:tc>
          <w:tcPr>
            <w:tcW w:w="4749" w:type="dxa"/>
            <w:shd w:val="clear" w:color="auto" w:fill="auto"/>
            <w:vAlign w:val="top"/>
          </w:tcPr>
          <w:p w14:paraId="04705583">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tc>
      </w:tr>
      <w:tr w14:paraId="5E5C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6EF13A6B">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单位地址：</w:t>
            </w:r>
          </w:p>
        </w:tc>
        <w:tc>
          <w:tcPr>
            <w:tcW w:w="4749" w:type="dxa"/>
            <w:shd w:val="clear" w:color="auto" w:fill="auto"/>
            <w:vAlign w:val="top"/>
          </w:tcPr>
          <w:p w14:paraId="4C9A3339">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单位地址：</w:t>
            </w:r>
          </w:p>
        </w:tc>
      </w:tr>
      <w:tr w14:paraId="23237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4B429A1D">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c>
          <w:tcPr>
            <w:tcW w:w="4749" w:type="dxa"/>
            <w:shd w:val="clear" w:color="auto" w:fill="auto"/>
            <w:vAlign w:val="top"/>
          </w:tcPr>
          <w:p w14:paraId="355A4D96">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邮政编码：</w:t>
            </w:r>
          </w:p>
        </w:tc>
      </w:tr>
      <w:tr w14:paraId="796B1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749" w:type="dxa"/>
            <w:shd w:val="clear" w:color="auto" w:fill="auto"/>
            <w:vAlign w:val="top"/>
          </w:tcPr>
          <w:p w14:paraId="70AAA88B">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c>
          <w:tcPr>
            <w:tcW w:w="4749" w:type="dxa"/>
            <w:shd w:val="clear" w:color="auto" w:fill="auto"/>
            <w:vAlign w:val="top"/>
          </w:tcPr>
          <w:p w14:paraId="55A78014">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联系电话：</w:t>
            </w:r>
          </w:p>
        </w:tc>
      </w:tr>
      <w:tr w14:paraId="6F1AF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628751F8">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c>
          <w:tcPr>
            <w:tcW w:w="4749" w:type="dxa"/>
            <w:shd w:val="clear" w:color="auto" w:fill="auto"/>
            <w:vAlign w:val="top"/>
          </w:tcPr>
          <w:p w14:paraId="6759264C">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传　　真：</w:t>
            </w:r>
          </w:p>
        </w:tc>
      </w:tr>
      <w:tr w14:paraId="4B279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1E38B540">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c>
          <w:tcPr>
            <w:tcW w:w="4749" w:type="dxa"/>
            <w:shd w:val="clear" w:color="auto" w:fill="auto"/>
            <w:vAlign w:val="top"/>
          </w:tcPr>
          <w:p w14:paraId="38E616FB">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电子信箱：</w:t>
            </w:r>
          </w:p>
        </w:tc>
      </w:tr>
      <w:tr w14:paraId="67B76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2" w:hRule="atLeast"/>
        </w:trPr>
        <w:tc>
          <w:tcPr>
            <w:tcW w:w="4749" w:type="dxa"/>
            <w:shd w:val="clear" w:color="auto" w:fill="auto"/>
            <w:vAlign w:val="top"/>
          </w:tcPr>
          <w:p w14:paraId="74B7667C">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开户银行：</w:t>
            </w:r>
          </w:p>
        </w:tc>
        <w:tc>
          <w:tcPr>
            <w:tcW w:w="4749" w:type="dxa"/>
            <w:shd w:val="clear" w:color="auto" w:fill="auto"/>
            <w:vAlign w:val="top"/>
          </w:tcPr>
          <w:p w14:paraId="79308DD2">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开户银行：</w:t>
            </w:r>
          </w:p>
        </w:tc>
      </w:tr>
      <w:tr w14:paraId="6DC9D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4749" w:type="dxa"/>
            <w:shd w:val="clear" w:color="auto" w:fill="auto"/>
            <w:vAlign w:val="top"/>
          </w:tcPr>
          <w:p w14:paraId="1C94007C">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sz w:val="21"/>
                <w:lang w:bidi="ar"/>
              </w:rPr>
              <w:t>账　　号：</w:t>
            </w:r>
          </w:p>
        </w:tc>
        <w:tc>
          <w:tcPr>
            <w:tcW w:w="4749" w:type="dxa"/>
            <w:shd w:val="clear" w:color="auto" w:fill="auto"/>
            <w:vAlign w:val="top"/>
          </w:tcPr>
          <w:p w14:paraId="35124F46">
            <w:pPr>
              <w:keepNext w:val="0"/>
              <w:keepLines w:val="0"/>
              <w:widowControl/>
              <w:suppressLineNumbers w:val="0"/>
              <w:spacing w:before="0" w:beforeAutospacing="0" w:after="0" w:afterAutospacing="0" w:line="540" w:lineRule="exact"/>
              <w:ind w:left="0" w:right="0"/>
              <w:jc w:val="both"/>
              <w:rPr>
                <w:rFonts w:hint="default"/>
                <w:kern w:val="0"/>
                <w:lang w:val="en-US"/>
              </w:rPr>
            </w:pPr>
            <w:r>
              <w:rPr>
                <w:rFonts w:hint="eastAsia" w:ascii="Times New Roman" w:hAnsi="Times New Roman" w:eastAsia="宋体" w:cs="宋体"/>
                <w:kern w:val="0"/>
                <w:sz w:val="21"/>
                <w:szCs w:val="24"/>
                <w:lang w:val="en-US" w:eastAsia="zh-CN" w:bidi="ar"/>
              </w:rPr>
              <w:t>账　　号：</w:t>
            </w:r>
          </w:p>
        </w:tc>
      </w:tr>
    </w:tbl>
    <w:p w14:paraId="57DCD2AE">
      <w:pPr>
        <w:pStyle w:val="2"/>
        <w:rPr>
          <w:rFonts w:hint="eastAsia" w:ascii="仿宋" w:hAnsi="仿宋" w:eastAsia="仿宋" w:cs="仿宋"/>
          <w:color w:val="auto"/>
          <w:sz w:val="24"/>
          <w:szCs w:val="24"/>
          <w:highlight w:val="none"/>
          <w:lang w:val="en-US" w:eastAsia="zh-CN"/>
        </w:rPr>
        <w:sectPr>
          <w:footerReference r:id="rId4" w:type="default"/>
          <w:pgSz w:w="11906" w:h="16838"/>
          <w:pgMar w:top="1440" w:right="1803" w:bottom="1440" w:left="1803" w:header="851" w:footer="992" w:gutter="0"/>
          <w:pgNumType w:fmt="decimal" w:start="1"/>
          <w:cols w:space="0" w:num="1"/>
          <w:rtlGutter w:val="0"/>
          <w:docGrid w:type="lines" w:linePitch="332" w:charSpace="0"/>
        </w:sectPr>
      </w:pPr>
    </w:p>
    <w:p w14:paraId="7B954DDD">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1：</w:t>
      </w:r>
      <w:r>
        <w:rPr>
          <w:rFonts w:hint="default" w:ascii="Times New Roman" w:hAnsi="Times New Roman" w:eastAsia="仿宋" w:cs="Times New Roman"/>
          <w:bCs/>
          <w:sz w:val="28"/>
          <w:szCs w:val="28"/>
        </w:rPr>
        <w:t>工作范围</w:t>
      </w:r>
    </w:p>
    <w:p w14:paraId="3C814A24">
      <w:pPr>
        <w:numPr>
          <w:ilvl w:val="0"/>
          <w:numId w:val="4"/>
        </w:num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高压供配电工程报装、</w:t>
      </w:r>
      <w:r>
        <w:rPr>
          <w:rFonts w:hint="eastAsia" w:ascii="Times New Roman" w:hAnsi="Times New Roman" w:eastAsia="仿宋" w:cs="Times New Roman"/>
          <w:bCs/>
          <w:sz w:val="28"/>
          <w:szCs w:val="28"/>
          <w:lang w:val="en-US" w:eastAsia="zh-CN"/>
        </w:rPr>
        <w:t>设计、</w:t>
      </w:r>
      <w:r>
        <w:rPr>
          <w:rFonts w:hint="default" w:ascii="Times New Roman" w:hAnsi="Times New Roman" w:eastAsia="仿宋" w:cs="Times New Roman"/>
          <w:bCs/>
          <w:sz w:val="28"/>
          <w:szCs w:val="28"/>
        </w:rPr>
        <w:t>采购、工程施工、送电、投运及相关联</w:t>
      </w:r>
      <w:r>
        <w:rPr>
          <w:rFonts w:hint="eastAsia" w:ascii="Times New Roman" w:hAnsi="Times New Roman" w:eastAsia="仿宋" w:cs="Times New Roman"/>
          <w:bCs/>
          <w:sz w:val="28"/>
          <w:szCs w:val="28"/>
          <w:lang w:val="en-US" w:eastAsia="zh-CN"/>
        </w:rPr>
        <w:t>调</w:t>
      </w:r>
      <w:r>
        <w:rPr>
          <w:rFonts w:hint="default" w:ascii="Times New Roman" w:hAnsi="Times New Roman" w:eastAsia="仿宋" w:cs="Times New Roman"/>
          <w:bCs/>
          <w:sz w:val="28"/>
          <w:szCs w:val="28"/>
        </w:rPr>
        <w:t>工程</w:t>
      </w:r>
    </w:p>
    <w:p w14:paraId="4E4E9E1F">
      <w:pPr>
        <w:numPr>
          <w:ilvl w:val="0"/>
          <w:numId w:val="0"/>
        </w:numPr>
        <w:spacing w:before="157" w:beforeLines="50" w:after="157" w:afterLines="50" w:line="560" w:lineRule="exact"/>
        <w:jc w:val="both"/>
        <w:rPr>
          <w:rFonts w:hint="eastAsia" w:ascii="Times New Roman" w:hAnsi="Times New Roman" w:eastAsia="仿宋" w:cs="Times New Roman"/>
          <w:bCs/>
          <w:sz w:val="28"/>
          <w:szCs w:val="28"/>
          <w:lang w:eastAsia="zh-CN"/>
        </w:rPr>
      </w:pPr>
      <w:r>
        <w:rPr>
          <w:rFonts w:hint="default" w:ascii="Times New Roman" w:hAnsi="Times New Roman" w:eastAsia="仿宋" w:cs="Times New Roman"/>
          <w:bCs/>
          <w:sz w:val="28"/>
          <w:szCs w:val="28"/>
        </w:rPr>
        <w:t>2. 10kv电缆的采购、敷设及安装施工</w:t>
      </w:r>
    </w:p>
    <w:p w14:paraId="48EC543D">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.整站</w:t>
      </w:r>
      <w:r>
        <w:rPr>
          <w:rFonts w:hint="default" w:ascii="Times New Roman" w:hAnsi="Times New Roman" w:eastAsia="仿宋" w:cs="Times New Roman"/>
          <w:bCs/>
          <w:color w:val="auto"/>
          <w:sz w:val="28"/>
          <w:szCs w:val="28"/>
          <w:highlight w:val="none"/>
        </w:rPr>
        <w:t>高低压工</w:t>
      </w:r>
      <w:r>
        <w:rPr>
          <w:rFonts w:hint="default" w:ascii="Times New Roman" w:hAnsi="Times New Roman" w:eastAsia="仿宋" w:cs="Times New Roman"/>
          <w:bCs/>
          <w:sz w:val="28"/>
          <w:szCs w:val="28"/>
        </w:rPr>
        <w:t>程施工相关联单位的协调等，协调范围包括但不限于供电局、规划局、市政、办事处、城</w:t>
      </w:r>
      <w:r>
        <w:rPr>
          <w:rFonts w:hint="default" w:ascii="Times New Roman" w:hAnsi="Times New Roman" w:eastAsia="仿宋" w:cs="Times New Roman"/>
          <w:bCs/>
          <w:sz w:val="28"/>
          <w:szCs w:val="28"/>
          <w:highlight w:val="none"/>
        </w:rPr>
        <w:t>管以及</w:t>
      </w:r>
      <w:r>
        <w:rPr>
          <w:rFonts w:hint="default" w:ascii="Times New Roman" w:hAnsi="Times New Roman" w:eastAsia="仿宋" w:cs="Times New Roman"/>
          <w:bCs/>
          <w:sz w:val="28"/>
          <w:szCs w:val="28"/>
        </w:rPr>
        <w:t>其他相关政府单位或人员等</w:t>
      </w:r>
    </w:p>
    <w:p w14:paraId="38D50F1A">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4</w:t>
      </w:r>
      <w:r>
        <w:rPr>
          <w:rFonts w:hint="default" w:ascii="Times New Roman" w:hAnsi="Times New Roman" w:eastAsia="仿宋" w:cs="Times New Roman"/>
          <w:bCs/>
          <w:sz w:val="28"/>
          <w:szCs w:val="28"/>
        </w:rPr>
        <w:t>.电力设计院报装图纸设计</w:t>
      </w:r>
    </w:p>
    <w:p w14:paraId="4B805ACE">
      <w:pPr>
        <w:spacing w:before="157" w:beforeLines="50" w:after="157" w:afterLines="50" w:line="560" w:lineRule="exact"/>
        <w:jc w:val="both"/>
        <w:rPr>
          <w:rFonts w:hint="default" w:ascii="Times New Roman" w:hAnsi="Times New Roman" w:eastAsia="仿宋" w:cs="Times New Roman"/>
          <w:bCs/>
          <w:sz w:val="28"/>
          <w:szCs w:val="28"/>
        </w:rPr>
      </w:pP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.安装调试、验收相关工作</w:t>
      </w:r>
    </w:p>
    <w:p w14:paraId="6C23715D">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主要设备调试、验收时需要施工技术人员及项目经理的现场配合</w:t>
      </w:r>
    </w:p>
    <w:p w14:paraId="4F072BD8">
      <w:pPr>
        <w:spacing w:before="157" w:beforeLines="50" w:after="157" w:afterLines="50" w:line="560" w:lineRule="exact"/>
        <w:jc w:val="both"/>
        <w:rPr>
          <w:rFonts w:hint="default" w:ascii="Times New Roman" w:hAnsi="Times New Roman" w:eastAsia="仿宋" w:cs="Times New Roman"/>
          <w:bCs/>
          <w:sz w:val="28"/>
          <w:szCs w:val="28"/>
        </w:rPr>
      </w:pPr>
    </w:p>
    <w:p w14:paraId="751377F7">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 xml:space="preserve">注：经双方共同同意 </w:t>
      </w:r>
      <w:r>
        <w:rPr>
          <w:rFonts w:hint="eastAsia" w:ascii="Times New Roman" w:hAnsi="Times New Roman" w:eastAsia="仿宋" w:cs="Times New Roman"/>
          <w:bCs/>
          <w:sz w:val="28"/>
          <w:szCs w:val="28"/>
          <w:lang w:eastAsia="zh-CN"/>
        </w:rPr>
        <w:t>，</w:t>
      </w:r>
      <w:r>
        <w:rPr>
          <w:rFonts w:hint="default" w:ascii="Times New Roman" w:hAnsi="Times New Roman" w:eastAsia="仿宋" w:cs="Times New Roman"/>
          <w:bCs/>
          <w:sz w:val="28"/>
          <w:szCs w:val="28"/>
        </w:rPr>
        <w:t>上述工作范围可以根据实际执行情况进行改动。</w:t>
      </w:r>
    </w:p>
    <w:p w14:paraId="03DE48DE">
      <w:pPr>
        <w:spacing w:before="157" w:beforeLines="50" w:after="157" w:afterLines="50" w:line="560" w:lineRule="exact"/>
        <w:jc w:val="both"/>
        <w:rPr>
          <w:rFonts w:hint="default" w:ascii="Times New Roman" w:hAnsi="Times New Roman" w:eastAsia="仿宋" w:cs="Times New Roman"/>
          <w:bCs/>
          <w:sz w:val="28"/>
          <w:szCs w:val="28"/>
        </w:rPr>
      </w:pPr>
    </w:p>
    <w:p w14:paraId="3870F19C">
      <w:pPr>
        <w:spacing w:before="157" w:beforeLines="50" w:after="157" w:afterLines="50" w:line="560" w:lineRule="exact"/>
        <w:jc w:val="both"/>
        <w:rPr>
          <w:rFonts w:hint="default" w:ascii="Times New Roman" w:hAnsi="Times New Roman" w:eastAsia="仿宋" w:cs="Times New Roman"/>
          <w:bCs/>
          <w:sz w:val="28"/>
          <w:szCs w:val="28"/>
        </w:rPr>
      </w:pPr>
    </w:p>
    <w:p w14:paraId="0D553877">
      <w:pPr>
        <w:spacing w:before="157" w:beforeLines="50" w:after="157" w:afterLines="50" w:line="560" w:lineRule="exact"/>
        <w:jc w:val="both"/>
        <w:rPr>
          <w:rFonts w:hint="default" w:ascii="Times New Roman" w:hAnsi="Times New Roman" w:eastAsia="仿宋" w:cs="Times New Roman"/>
          <w:bCs/>
          <w:sz w:val="28"/>
          <w:szCs w:val="28"/>
        </w:rPr>
      </w:pPr>
    </w:p>
    <w:p w14:paraId="523D7D30">
      <w:pPr>
        <w:spacing w:before="157" w:beforeLines="50" w:after="157" w:afterLines="50" w:line="560" w:lineRule="exact"/>
        <w:jc w:val="both"/>
        <w:rPr>
          <w:rFonts w:hint="default" w:ascii="Times New Roman" w:hAnsi="Times New Roman" w:eastAsia="仿宋" w:cs="Times New Roman"/>
          <w:bCs/>
          <w:sz w:val="28"/>
          <w:szCs w:val="28"/>
        </w:rPr>
      </w:pPr>
    </w:p>
    <w:p w14:paraId="40357EC1">
      <w:pPr>
        <w:spacing w:before="157" w:beforeLines="50" w:after="157" w:afterLines="50" w:line="560" w:lineRule="exact"/>
        <w:jc w:val="both"/>
        <w:rPr>
          <w:rFonts w:hint="default" w:ascii="Times New Roman" w:hAnsi="Times New Roman" w:eastAsia="仿宋" w:cs="Times New Roman"/>
          <w:bCs/>
          <w:sz w:val="28"/>
          <w:szCs w:val="28"/>
        </w:rPr>
      </w:pPr>
    </w:p>
    <w:p w14:paraId="0C425B61">
      <w:pPr>
        <w:spacing w:before="157" w:beforeLines="50" w:after="157" w:afterLines="50" w:line="560" w:lineRule="exact"/>
        <w:jc w:val="both"/>
        <w:rPr>
          <w:rFonts w:hint="default" w:ascii="Times New Roman" w:hAnsi="Times New Roman" w:eastAsia="仿宋" w:cs="Times New Roman"/>
          <w:bCs/>
          <w:sz w:val="28"/>
          <w:szCs w:val="28"/>
        </w:rPr>
      </w:pPr>
    </w:p>
    <w:p w14:paraId="0DE92E90">
      <w:pPr>
        <w:spacing w:before="157" w:beforeLines="50" w:after="157" w:afterLines="50" w:line="560" w:lineRule="exact"/>
        <w:jc w:val="both"/>
        <w:rPr>
          <w:rFonts w:hint="default" w:ascii="Times New Roman" w:hAnsi="Times New Roman" w:eastAsia="仿宋" w:cs="Times New Roman"/>
          <w:bCs/>
          <w:sz w:val="28"/>
          <w:szCs w:val="28"/>
        </w:rPr>
      </w:pPr>
    </w:p>
    <w:p w14:paraId="1F8F72C1">
      <w:pPr>
        <w:spacing w:before="157" w:beforeLines="50" w:after="157" w:afterLines="50" w:line="560" w:lineRule="exact"/>
        <w:jc w:val="both"/>
        <w:rPr>
          <w:rFonts w:hint="default" w:ascii="Times New Roman" w:hAnsi="Times New Roman" w:eastAsia="仿宋" w:cs="Times New Roman"/>
          <w:bCs/>
          <w:sz w:val="28"/>
          <w:szCs w:val="28"/>
        </w:rPr>
      </w:pPr>
    </w:p>
    <w:p w14:paraId="7B0E8B43">
      <w:pPr>
        <w:spacing w:before="157" w:beforeLines="50" w:after="157" w:afterLines="50" w:line="560" w:lineRule="exact"/>
        <w:jc w:val="both"/>
        <w:rPr>
          <w:rFonts w:hint="default" w:ascii="Times New Roman" w:hAnsi="Times New Roman" w:eastAsia="仿宋" w:cs="Times New Roman"/>
          <w:bCs/>
          <w:sz w:val="28"/>
          <w:szCs w:val="28"/>
        </w:rPr>
      </w:pPr>
    </w:p>
    <w:p w14:paraId="70CD1DD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3E1A930C">
      <w:pPr>
        <w:spacing w:before="157" w:beforeLines="50" w:after="157" w:afterLines="50" w:line="560" w:lineRule="exact"/>
        <w:jc w:val="both"/>
        <w:rPr>
          <w:rFonts w:hint="eastAsia"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附件2：施工报价清单</w:t>
      </w:r>
    </w:p>
    <w:p w14:paraId="3F512BED">
      <w:pPr>
        <w:spacing w:before="157" w:beforeLines="50" w:after="157" w:afterLines="50" w:line="560" w:lineRule="exact"/>
        <w:jc w:val="both"/>
        <w:rPr>
          <w:rFonts w:hint="default" w:ascii="Times New Roman" w:hAnsi="Times New Roman" w:eastAsia="仿宋" w:cs="Times New Roman"/>
          <w:bCs/>
          <w:sz w:val="28"/>
          <w:szCs w:val="28"/>
          <w:lang w:val="en-US" w:eastAsia="zh-CN"/>
        </w:rPr>
      </w:pPr>
      <w:r>
        <w:rPr>
          <w:rFonts w:hint="eastAsia" w:ascii="Times New Roman" w:hAnsi="Times New Roman" w:eastAsia="仿宋" w:cs="Times New Roman"/>
          <w:bCs/>
          <w:sz w:val="28"/>
          <w:szCs w:val="28"/>
          <w:lang w:val="en-US" w:eastAsia="zh-CN"/>
        </w:rPr>
        <w:t>另附</w:t>
      </w:r>
    </w:p>
    <w:p w14:paraId="4638C92B">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4EDCF8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401E2FF">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22715D1">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B330DB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426F60E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5ABA0E30">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370A401C">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6EE936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D3F5A3D">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F606844">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6A31447F">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1E0BFD04">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7732B2F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3A1A82B4">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04EF508A">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AFC6015">
      <w:pPr>
        <w:spacing w:before="157" w:beforeLines="50" w:after="157" w:afterLines="50" w:line="560" w:lineRule="exact"/>
        <w:jc w:val="both"/>
        <w:rPr>
          <w:rFonts w:hint="eastAsia" w:ascii="Times New Roman" w:hAnsi="Times New Roman" w:eastAsia="仿宋" w:cs="Times New Roman"/>
          <w:bCs/>
          <w:sz w:val="28"/>
          <w:szCs w:val="28"/>
          <w:lang w:val="en-US" w:eastAsia="zh-CN"/>
        </w:rPr>
      </w:pPr>
    </w:p>
    <w:p w14:paraId="2AB1ECB9">
      <w:pPr>
        <w:spacing w:before="157" w:beforeLines="50" w:after="157" w:afterLines="50" w:line="560" w:lineRule="exact"/>
        <w:jc w:val="both"/>
        <w:rPr>
          <w:rFonts w:hint="default" w:ascii="Times New Roman" w:hAnsi="Times New Roman" w:eastAsia="仿宋" w:cs="Times New Roman"/>
          <w:bCs/>
          <w:sz w:val="28"/>
          <w:szCs w:val="28"/>
          <w:lang w:val="en-US" w:eastAsia="zh-CN"/>
        </w:rPr>
      </w:pPr>
    </w:p>
    <w:p w14:paraId="32EFEFF4">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default" w:ascii="Times New Roman" w:hAnsi="Times New Roman" w:eastAsia="仿宋" w:cs="Times New Roman"/>
          <w:bCs/>
          <w:sz w:val="28"/>
          <w:szCs w:val="28"/>
        </w:rPr>
        <w:t>施工组织设计和施工方案</w:t>
      </w:r>
    </w:p>
    <w:p w14:paraId="3D01E4DF">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承包人补充完整</w:t>
      </w:r>
    </w:p>
    <w:p w14:paraId="59F2365F">
      <w:pPr>
        <w:spacing w:before="157" w:beforeLines="50" w:after="157" w:afterLines="50" w:line="560" w:lineRule="exact"/>
        <w:jc w:val="both"/>
        <w:rPr>
          <w:rFonts w:hint="default" w:ascii="Times New Roman" w:hAnsi="Times New Roman" w:eastAsia="仿宋" w:cs="Times New Roman"/>
          <w:bCs/>
          <w:sz w:val="28"/>
          <w:szCs w:val="28"/>
        </w:rPr>
      </w:pPr>
    </w:p>
    <w:p w14:paraId="2A8AE0EB">
      <w:pPr>
        <w:spacing w:before="157" w:beforeLines="50" w:after="157" w:afterLines="50" w:line="560" w:lineRule="exact"/>
        <w:jc w:val="both"/>
        <w:rPr>
          <w:rFonts w:hint="default" w:ascii="Times New Roman" w:hAnsi="Times New Roman" w:eastAsia="仿宋" w:cs="Times New Roman"/>
          <w:bCs/>
          <w:sz w:val="28"/>
          <w:szCs w:val="28"/>
        </w:rPr>
      </w:pPr>
    </w:p>
    <w:p w14:paraId="75127262">
      <w:pPr>
        <w:spacing w:before="157" w:beforeLines="50" w:after="157" w:afterLines="50" w:line="560" w:lineRule="exact"/>
        <w:jc w:val="both"/>
        <w:rPr>
          <w:rFonts w:hint="default" w:ascii="Times New Roman" w:hAnsi="Times New Roman" w:eastAsia="仿宋" w:cs="Times New Roman"/>
          <w:bCs/>
          <w:sz w:val="28"/>
          <w:szCs w:val="28"/>
        </w:rPr>
      </w:pPr>
    </w:p>
    <w:p w14:paraId="7CDA1612">
      <w:pPr>
        <w:spacing w:before="157" w:beforeLines="50" w:after="157" w:afterLines="50" w:line="560" w:lineRule="exact"/>
        <w:jc w:val="both"/>
        <w:rPr>
          <w:rFonts w:hint="default" w:ascii="Times New Roman" w:hAnsi="Times New Roman" w:eastAsia="仿宋" w:cs="Times New Roman"/>
          <w:bCs/>
          <w:sz w:val="28"/>
          <w:szCs w:val="28"/>
        </w:rPr>
      </w:pPr>
    </w:p>
    <w:p w14:paraId="31CB23BA">
      <w:pPr>
        <w:spacing w:before="157" w:beforeLines="50" w:after="157" w:afterLines="50" w:line="560" w:lineRule="exact"/>
        <w:jc w:val="both"/>
        <w:rPr>
          <w:rFonts w:hint="default" w:ascii="Times New Roman" w:hAnsi="Times New Roman" w:eastAsia="仿宋" w:cs="Times New Roman"/>
          <w:bCs/>
          <w:sz w:val="28"/>
          <w:szCs w:val="28"/>
        </w:rPr>
      </w:pPr>
    </w:p>
    <w:p w14:paraId="45AFFA04">
      <w:pPr>
        <w:spacing w:before="157" w:beforeLines="50" w:after="157" w:afterLines="50" w:line="560" w:lineRule="exact"/>
        <w:jc w:val="both"/>
        <w:rPr>
          <w:rFonts w:hint="default" w:ascii="Times New Roman" w:hAnsi="Times New Roman" w:eastAsia="仿宋" w:cs="Times New Roman"/>
          <w:bCs/>
          <w:sz w:val="28"/>
          <w:szCs w:val="28"/>
        </w:rPr>
      </w:pPr>
    </w:p>
    <w:p w14:paraId="2ABC619E">
      <w:pPr>
        <w:spacing w:before="157" w:beforeLines="50" w:after="157" w:afterLines="50" w:line="560" w:lineRule="exact"/>
        <w:jc w:val="both"/>
        <w:rPr>
          <w:rFonts w:hint="default" w:ascii="Times New Roman" w:hAnsi="Times New Roman" w:eastAsia="仿宋" w:cs="Times New Roman"/>
          <w:bCs/>
          <w:sz w:val="28"/>
          <w:szCs w:val="28"/>
        </w:rPr>
      </w:pPr>
    </w:p>
    <w:p w14:paraId="5F9CC3B1">
      <w:pPr>
        <w:spacing w:before="157" w:beforeLines="50" w:after="157" w:afterLines="50" w:line="560" w:lineRule="exact"/>
        <w:jc w:val="both"/>
        <w:rPr>
          <w:rFonts w:hint="default" w:ascii="Times New Roman" w:hAnsi="Times New Roman" w:eastAsia="仿宋" w:cs="Times New Roman"/>
          <w:bCs/>
          <w:sz w:val="28"/>
          <w:szCs w:val="28"/>
        </w:rPr>
      </w:pPr>
    </w:p>
    <w:p w14:paraId="7E0C2DC7">
      <w:pPr>
        <w:spacing w:before="157" w:beforeLines="50" w:after="157" w:afterLines="50" w:line="560" w:lineRule="exact"/>
        <w:jc w:val="both"/>
        <w:rPr>
          <w:rFonts w:hint="default" w:ascii="Times New Roman" w:hAnsi="Times New Roman" w:eastAsia="仿宋" w:cs="Times New Roman"/>
          <w:bCs/>
          <w:sz w:val="28"/>
          <w:szCs w:val="28"/>
        </w:rPr>
      </w:pPr>
    </w:p>
    <w:p w14:paraId="74A0D47C">
      <w:pPr>
        <w:spacing w:before="157" w:beforeLines="50" w:after="157" w:afterLines="50" w:line="560" w:lineRule="exact"/>
        <w:jc w:val="both"/>
        <w:rPr>
          <w:rFonts w:hint="default" w:ascii="Times New Roman" w:hAnsi="Times New Roman" w:eastAsia="仿宋" w:cs="Times New Roman"/>
          <w:bCs/>
          <w:sz w:val="28"/>
          <w:szCs w:val="28"/>
        </w:rPr>
      </w:pPr>
    </w:p>
    <w:p w14:paraId="331D4302">
      <w:pPr>
        <w:spacing w:before="157" w:beforeLines="50" w:after="157" w:afterLines="50" w:line="560" w:lineRule="exact"/>
        <w:jc w:val="both"/>
        <w:rPr>
          <w:rFonts w:hint="default" w:ascii="Times New Roman" w:hAnsi="Times New Roman" w:eastAsia="仿宋" w:cs="Times New Roman"/>
          <w:bCs/>
          <w:sz w:val="28"/>
          <w:szCs w:val="28"/>
        </w:rPr>
      </w:pPr>
    </w:p>
    <w:p w14:paraId="36C00CB2">
      <w:pPr>
        <w:spacing w:before="157" w:beforeLines="50" w:after="157" w:afterLines="50" w:line="560" w:lineRule="exact"/>
        <w:jc w:val="both"/>
        <w:rPr>
          <w:rFonts w:hint="default" w:ascii="Times New Roman" w:hAnsi="Times New Roman" w:eastAsia="仿宋" w:cs="Times New Roman"/>
          <w:bCs/>
          <w:sz w:val="28"/>
          <w:szCs w:val="28"/>
        </w:rPr>
      </w:pPr>
    </w:p>
    <w:p w14:paraId="2D514DD8">
      <w:pPr>
        <w:spacing w:before="157" w:beforeLines="50" w:after="157" w:afterLines="50" w:line="560" w:lineRule="exact"/>
        <w:jc w:val="both"/>
        <w:rPr>
          <w:rFonts w:hint="default" w:ascii="Times New Roman" w:hAnsi="Times New Roman" w:eastAsia="仿宋" w:cs="Times New Roman"/>
          <w:bCs/>
          <w:sz w:val="28"/>
          <w:szCs w:val="28"/>
        </w:rPr>
      </w:pPr>
    </w:p>
    <w:p w14:paraId="235F5A74">
      <w:pPr>
        <w:spacing w:before="157" w:beforeLines="50" w:after="157" w:afterLines="50" w:line="560" w:lineRule="exact"/>
        <w:jc w:val="both"/>
        <w:rPr>
          <w:rFonts w:hint="default" w:ascii="Times New Roman" w:hAnsi="Times New Roman" w:eastAsia="仿宋" w:cs="Times New Roman"/>
          <w:bCs/>
          <w:sz w:val="28"/>
          <w:szCs w:val="28"/>
        </w:rPr>
      </w:pPr>
    </w:p>
    <w:p w14:paraId="296AD7B7">
      <w:pPr>
        <w:spacing w:before="157" w:beforeLines="50" w:after="157" w:afterLines="50" w:line="560" w:lineRule="exact"/>
        <w:jc w:val="both"/>
        <w:rPr>
          <w:rFonts w:hint="default" w:ascii="Times New Roman" w:hAnsi="Times New Roman" w:eastAsia="仿宋" w:cs="Times New Roman"/>
          <w:bCs/>
          <w:sz w:val="28"/>
          <w:szCs w:val="28"/>
        </w:rPr>
      </w:pPr>
    </w:p>
    <w:p w14:paraId="4A587044">
      <w:pPr>
        <w:spacing w:before="157" w:beforeLines="50" w:after="157" w:afterLines="50" w:line="560" w:lineRule="exact"/>
        <w:jc w:val="both"/>
        <w:rPr>
          <w:rFonts w:hint="default" w:ascii="Times New Roman" w:hAnsi="Times New Roman" w:eastAsia="仿宋" w:cs="Times New Roman"/>
          <w:bCs/>
          <w:sz w:val="28"/>
          <w:szCs w:val="28"/>
        </w:rPr>
      </w:pPr>
    </w:p>
    <w:p w14:paraId="19EB6E40">
      <w:pPr>
        <w:spacing w:before="157" w:beforeLines="50" w:after="157" w:afterLines="50" w:line="560" w:lineRule="exact"/>
        <w:jc w:val="both"/>
        <w:rPr>
          <w:rFonts w:hint="default" w:ascii="Times New Roman" w:hAnsi="Times New Roman" w:eastAsia="仿宋" w:cs="Times New Roman"/>
          <w:bCs/>
          <w:sz w:val="28"/>
          <w:szCs w:val="28"/>
        </w:rPr>
      </w:pPr>
    </w:p>
    <w:p w14:paraId="09B13DFD">
      <w:pPr>
        <w:spacing w:before="157" w:beforeLines="50" w:after="157" w:afterLines="50" w:line="560" w:lineRule="exact"/>
        <w:jc w:val="both"/>
        <w:rPr>
          <w:rFonts w:hint="default" w:ascii="Times New Roman" w:hAnsi="Times New Roman" w:eastAsia="仿宋" w:cs="Times New Roman"/>
          <w:bCs/>
          <w:sz w:val="28"/>
          <w:szCs w:val="28"/>
        </w:rPr>
      </w:pPr>
    </w:p>
    <w:p w14:paraId="1ED25ABD">
      <w:pPr>
        <w:spacing w:before="157" w:beforeLines="50" w:after="157" w:afterLines="50" w:line="560" w:lineRule="exact"/>
        <w:jc w:val="both"/>
        <w:rPr>
          <w:rFonts w:hint="eastAsia"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4：乙方主要施工管理</w:t>
      </w:r>
      <w:r>
        <w:rPr>
          <w:rFonts w:hint="default" w:ascii="Times New Roman" w:hAnsi="Times New Roman" w:eastAsia="仿宋" w:cs="Times New Roman"/>
          <w:bCs/>
          <w:sz w:val="28"/>
          <w:szCs w:val="28"/>
        </w:rPr>
        <w:t>人员名单</w:t>
      </w:r>
    </w:p>
    <w:tbl>
      <w:tblPr>
        <w:tblStyle w:val="14"/>
        <w:tblW w:w="8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157"/>
        <w:gridCol w:w="1821"/>
        <w:gridCol w:w="2989"/>
        <w:gridCol w:w="815"/>
      </w:tblGrid>
      <w:tr w14:paraId="7E7DA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5D26DBE8">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职务</w:t>
            </w:r>
          </w:p>
        </w:tc>
        <w:tc>
          <w:tcPr>
            <w:tcW w:w="1157" w:type="dxa"/>
            <w:vAlign w:val="center"/>
          </w:tcPr>
          <w:p w14:paraId="3EBC4B1D">
            <w:pPr>
              <w:keepNext w:val="0"/>
              <w:keepLines w:val="0"/>
              <w:widowControl w:val="0"/>
              <w:suppressLineNumbers w:val="0"/>
              <w:spacing w:before="157" w:beforeLines="50" w:beforeAutospacing="0" w:after="157" w:afterLines="50" w:afterAutospacing="0" w:line="560" w:lineRule="exact"/>
              <w:ind w:left="0" w:right="0"/>
              <w:jc w:val="center"/>
              <w:rPr>
                <w:rFonts w:hint="eastAsia" w:ascii="Times New Roman" w:hAnsi="Times New Roman" w:eastAsia="仿宋" w:cs="Times New Roman"/>
                <w:bCs/>
                <w:sz w:val="28"/>
                <w:szCs w:val="28"/>
                <w:vertAlign w:val="baseline"/>
                <w:lang w:val="en-US" w:eastAsia="zh-CN"/>
              </w:rPr>
            </w:pPr>
            <w:r>
              <w:rPr>
                <w:rFonts w:hint="eastAsia"/>
              </w:rPr>
              <w:t>姓名</w:t>
            </w:r>
          </w:p>
        </w:tc>
        <w:tc>
          <w:tcPr>
            <w:tcW w:w="1821" w:type="dxa"/>
            <w:vAlign w:val="center"/>
          </w:tcPr>
          <w:p w14:paraId="0EDBDAAC">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职称/证书</w:t>
            </w:r>
          </w:p>
        </w:tc>
        <w:tc>
          <w:tcPr>
            <w:tcW w:w="2989" w:type="dxa"/>
            <w:vAlign w:val="center"/>
          </w:tcPr>
          <w:p w14:paraId="4B137F8A">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证书编号</w:t>
            </w:r>
          </w:p>
        </w:tc>
        <w:tc>
          <w:tcPr>
            <w:tcW w:w="815" w:type="dxa"/>
            <w:vAlign w:val="center"/>
          </w:tcPr>
          <w:p w14:paraId="4DC31AE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lang w:val="en-US" w:eastAsia="zh-CN"/>
              </w:rPr>
            </w:pPr>
            <w:r>
              <w:rPr>
                <w:rFonts w:hint="eastAsia"/>
              </w:rPr>
              <w:t>备注</w:t>
            </w:r>
          </w:p>
        </w:tc>
      </w:tr>
      <w:tr w14:paraId="6A13B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205E6DCD">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04F59C81">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1E2141F2">
            <w:pPr>
              <w:keepNext w:val="0"/>
              <w:keepLines w:val="0"/>
              <w:widowControl/>
              <w:suppressLineNumbers w:val="0"/>
              <w:spacing w:before="0" w:beforeLines="-2147483648" w:beforeAutospacing="0" w:after="0" w:afterLines="-2147483648" w:afterAutospacing="0" w:line="240" w:lineRule="auto"/>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3F06842">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168E4403">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F6FD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129903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98B9E5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573E5AA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668670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AA5EE0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7F1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7524B51C">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76AB5D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5AB53D0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2F6A763">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A0A56A3">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2F0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F105B1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2B4D04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2DA0F2F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0F0E6F5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98F366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0628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5256A07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1C2E288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51A6C52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3A40287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D3AA0E1">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16E0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19C70FC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07B4351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1451C9E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984664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27F2A22">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25C36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44AE384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35EBE82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83BD5E6">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631B3CB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7587854C">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6B6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94BC63C">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3B9B8708">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682E718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26FD22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44CB667B">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6312D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8854AF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2C523BFD">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360F0FAA">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4E894281">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19A3FF17">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71CE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6B3A666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62DF294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29D91E7">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1ED93FA9">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2EA3CD3D">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3F30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333CFA7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4AD9E35F">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0E1E045">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443871B">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326BD90F">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r w14:paraId="4FC8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38" w:type="dxa"/>
            <w:vAlign w:val="center"/>
          </w:tcPr>
          <w:p w14:paraId="01128010">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157" w:type="dxa"/>
            <w:vAlign w:val="center"/>
          </w:tcPr>
          <w:p w14:paraId="5CB7A414">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1821" w:type="dxa"/>
            <w:vAlign w:val="center"/>
          </w:tcPr>
          <w:p w14:paraId="0FECCEBC">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2989" w:type="dxa"/>
            <w:vAlign w:val="center"/>
          </w:tcPr>
          <w:p w14:paraId="5242BC3E">
            <w:pPr>
              <w:keepNext w:val="0"/>
              <w:keepLines w:val="0"/>
              <w:widowControl w:val="0"/>
              <w:suppressLineNumbers w:val="0"/>
              <w:spacing w:before="157" w:beforeLines="50" w:beforeAutospacing="0" w:after="157" w:afterLines="50" w:afterAutospacing="0" w:line="560" w:lineRule="exact"/>
              <w:ind w:left="0" w:leftChars="0" w:right="0" w:rightChars="0"/>
              <w:jc w:val="center"/>
              <w:rPr>
                <w:rFonts w:hint="default" w:ascii="Times New Roman" w:hAnsi="Times New Roman" w:eastAsia="仿宋" w:cs="Times New Roman"/>
                <w:bCs/>
                <w:sz w:val="28"/>
                <w:szCs w:val="28"/>
                <w:vertAlign w:val="baseline"/>
              </w:rPr>
            </w:pPr>
          </w:p>
        </w:tc>
        <w:tc>
          <w:tcPr>
            <w:tcW w:w="815" w:type="dxa"/>
            <w:vAlign w:val="center"/>
          </w:tcPr>
          <w:p w14:paraId="5652362B">
            <w:pPr>
              <w:keepNext w:val="0"/>
              <w:keepLines w:val="0"/>
              <w:widowControl w:val="0"/>
              <w:suppressLineNumbers w:val="0"/>
              <w:spacing w:before="157" w:beforeLines="50" w:beforeAutospacing="0" w:after="157" w:afterLines="50" w:afterAutospacing="0" w:line="560" w:lineRule="exact"/>
              <w:ind w:left="0" w:right="0"/>
              <w:jc w:val="center"/>
              <w:rPr>
                <w:rFonts w:hint="default" w:ascii="Times New Roman" w:hAnsi="Times New Roman" w:eastAsia="仿宋" w:cs="Times New Roman"/>
                <w:bCs/>
                <w:sz w:val="28"/>
                <w:szCs w:val="28"/>
                <w:vertAlign w:val="baseline"/>
              </w:rPr>
            </w:pPr>
          </w:p>
        </w:tc>
      </w:tr>
    </w:tbl>
    <w:p w14:paraId="4EFA29E0">
      <w:pPr>
        <w:spacing w:before="157" w:beforeLines="50" w:after="157" w:afterLines="50" w:line="560" w:lineRule="exact"/>
        <w:jc w:val="both"/>
        <w:rPr>
          <w:rFonts w:hint="default" w:ascii="Times New Roman" w:hAnsi="Times New Roman" w:eastAsia="仿宋" w:cs="Times New Roman"/>
          <w:bCs/>
          <w:sz w:val="28"/>
          <w:szCs w:val="28"/>
        </w:rPr>
      </w:pPr>
    </w:p>
    <w:p w14:paraId="2D7525B4">
      <w:pPr>
        <w:spacing w:before="157" w:beforeLines="50" w:after="157" w:afterLines="50" w:line="560" w:lineRule="exact"/>
        <w:jc w:val="both"/>
        <w:rPr>
          <w:rFonts w:hint="default" w:ascii="Times New Roman" w:hAnsi="Times New Roman" w:eastAsia="仿宋" w:cs="Times New Roman"/>
          <w:bCs/>
          <w:sz w:val="28"/>
          <w:szCs w:val="28"/>
        </w:rPr>
      </w:pPr>
    </w:p>
    <w:p w14:paraId="26AC99E2">
      <w:pPr>
        <w:spacing w:before="157" w:beforeLines="50" w:after="157" w:afterLines="50" w:line="560" w:lineRule="exact"/>
        <w:jc w:val="both"/>
        <w:rPr>
          <w:rFonts w:hint="default" w:ascii="Times New Roman" w:hAnsi="Times New Roman" w:eastAsia="仿宋" w:cs="Times New Roman"/>
          <w:bCs/>
          <w:sz w:val="28"/>
          <w:szCs w:val="28"/>
        </w:rPr>
      </w:pPr>
    </w:p>
    <w:p w14:paraId="7658B5B5">
      <w:pPr>
        <w:spacing w:before="157" w:beforeLines="50" w:after="157" w:afterLines="50" w:line="560" w:lineRule="exact"/>
        <w:jc w:val="both"/>
        <w:rPr>
          <w:rFonts w:hint="default" w:ascii="Times New Roman" w:hAnsi="Times New Roman" w:eastAsia="仿宋" w:cs="Times New Roman"/>
          <w:bCs/>
          <w:sz w:val="28"/>
          <w:szCs w:val="28"/>
        </w:rPr>
      </w:pPr>
    </w:p>
    <w:p w14:paraId="5BE3B8FD">
      <w:pPr>
        <w:spacing w:before="157" w:beforeLines="50" w:after="157" w:afterLines="50" w:line="560" w:lineRule="exact"/>
        <w:jc w:val="both"/>
        <w:rPr>
          <w:rFonts w:hint="default" w:ascii="Times New Roman" w:hAnsi="Times New Roman" w:eastAsia="仿宋" w:cs="Times New Roman"/>
          <w:bCs/>
          <w:sz w:val="28"/>
          <w:szCs w:val="28"/>
        </w:rPr>
      </w:pPr>
      <w:r>
        <w:rPr>
          <w:rFonts w:hint="default"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5</w:t>
      </w:r>
      <w:r>
        <w:rPr>
          <w:rFonts w:hint="default" w:ascii="Times New Roman" w:hAnsi="Times New Roman" w:eastAsia="仿宋" w:cs="Times New Roman"/>
          <w:bCs/>
          <w:sz w:val="28"/>
          <w:szCs w:val="28"/>
        </w:rPr>
        <w:t>：</w:t>
      </w:r>
    </w:p>
    <w:p w14:paraId="0A0E5CAD">
      <w:pPr>
        <w:adjustRightInd w:val="0"/>
        <w:snapToGrid w:val="0"/>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bookmarkStart w:id="1" w:name="_Hlk524942844"/>
      <w:r>
        <w:rPr>
          <w:rFonts w:hint="default" w:ascii="Times New Roman" w:hAnsi="Times New Roman" w:eastAsia="仿宋" w:cs="Times New Roman"/>
          <w:b/>
          <w:sz w:val="28"/>
          <w:szCs w:val="28"/>
        </w:rPr>
        <w:t>廉洁承诺书</w:t>
      </w:r>
    </w:p>
    <w:p w14:paraId="0970AC09">
      <w:pPr>
        <w:pStyle w:val="8"/>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致：</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（以下简称“贵司”）：</w:t>
      </w:r>
    </w:p>
    <w:p w14:paraId="7A7D7B5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14:paraId="1366D03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14:paraId="42B2612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14:paraId="248526D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1、不以任何理由向贵司工作人员提供或赠送礼金、有价证券、贵重物品及回扣、好处费、感谢费等。</w:t>
      </w:r>
    </w:p>
    <w:p w14:paraId="3D9D7B9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2、不以任何理由为贵司工作人员报销应由贵司工作人员个人支付的费用。</w:t>
      </w:r>
    </w:p>
    <w:p w14:paraId="66CBDF5A">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3、不接受或暗示为贵司工作人员装修住房、婚丧嫁娶、配偶子女的工作安排以及出国（境）旅游等提供方便。</w:t>
      </w:r>
    </w:p>
    <w:p w14:paraId="456FFE3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4、不为贵司工作人员提供通讯工具、交通工具和高档办公用品等物质。</w:t>
      </w:r>
    </w:p>
    <w:p w14:paraId="3D62C1B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5、不以任何理由为贵司工作人员组织有可能影响廉洁、公正的宴请、健身、娱乐活动。</w:t>
      </w:r>
    </w:p>
    <w:p w14:paraId="7AC2A2C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6、不许诺事后给予贵司工作人员利益。</w:t>
      </w:r>
    </w:p>
    <w:p w14:paraId="3C4D7CF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7、不以其他手段为贵司工作人员提供其他不正当利益。</w:t>
      </w:r>
    </w:p>
    <w:p w14:paraId="5185AEA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14:paraId="110B48F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14:paraId="0AC7F6E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59DCA3A3">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7F18F25A">
      <w:pPr>
        <w:spacing w:before="157" w:beforeLines="50" w:after="157" w:afterLines="50" w:line="560" w:lineRule="exact"/>
        <w:ind w:left="0" w:leftChars="0" w:firstLine="0" w:firstLineChars="0"/>
        <w:jc w:val="both"/>
        <w:rPr>
          <w:rFonts w:hint="default" w:ascii="Times New Roman" w:hAnsi="Times New Roman" w:eastAsia="仿宋" w:cs="Times New Roman"/>
          <w:sz w:val="28"/>
          <w:szCs w:val="28"/>
        </w:rPr>
      </w:pPr>
    </w:p>
    <w:p w14:paraId="57BC72F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承 诺 方</w:t>
      </w:r>
      <w:r>
        <w:rPr>
          <w:rFonts w:hint="eastAsia" w:ascii="Times New Roman" w:hAnsi="Times New Roman" w:eastAsia="仿宋" w:cs="Times New Roman"/>
          <w:sz w:val="28"/>
          <w:szCs w:val="28"/>
          <w:lang w:eastAsia="zh-CN"/>
        </w:rPr>
        <w:t>（</w:t>
      </w:r>
      <w:r>
        <w:rPr>
          <w:rFonts w:hint="eastAsia" w:ascii="Times New Roman" w:hAnsi="Times New Roman" w:eastAsia="仿宋" w:cs="Times New Roman"/>
          <w:sz w:val="28"/>
          <w:szCs w:val="28"/>
          <w:lang w:val="en-US" w:eastAsia="zh-CN"/>
        </w:rPr>
        <w:t>盖章</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w:t>
      </w:r>
    </w:p>
    <w:p w14:paraId="05D484F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授权代表人：</w:t>
      </w:r>
    </w:p>
    <w:p w14:paraId="087F855B">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年   月   日</w:t>
      </w:r>
    </w:p>
    <w:bookmarkEnd w:id="1"/>
    <w:p w14:paraId="7A8AC1DD">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kern w:val="0"/>
          <w:sz w:val="28"/>
          <w:szCs w:val="28"/>
          <w:highlight w:val="yellow"/>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hint="default" w:ascii="Times New Roman" w:hAnsi="Times New Roman" w:eastAsia="仿宋" w:cs="Times New Roman"/>
          <w:color w:val="000000"/>
          <w:sz w:val="28"/>
          <w:szCs w:val="28"/>
        </w:rPr>
        <w:t>：</w:t>
      </w:r>
    </w:p>
    <w:p w14:paraId="6485F3DE">
      <w:pPr>
        <w:spacing w:before="157" w:beforeLines="50" w:after="157" w:afterLines="50" w:line="560" w:lineRule="exact"/>
        <w:ind w:firstLine="562" w:firstLineChars="200"/>
        <w:jc w:val="center"/>
        <w:outlineLvl w:val="0"/>
        <w:rPr>
          <w:rFonts w:hint="default" w:ascii="Times New Roman" w:hAnsi="Times New Roman" w:eastAsia="仿宋" w:cs="Times New Roman"/>
          <w:b/>
          <w:bCs/>
          <w:color w:val="000000"/>
          <w:sz w:val="28"/>
          <w:szCs w:val="28"/>
        </w:rPr>
      </w:pPr>
      <w:r>
        <w:rPr>
          <w:rFonts w:hint="default" w:ascii="Times New Roman" w:hAnsi="Times New Roman" w:eastAsia="仿宋" w:cs="Times New Roman"/>
          <w:b/>
          <w:bCs/>
          <w:color w:val="000000"/>
          <w:sz w:val="28"/>
          <w:szCs w:val="28"/>
        </w:rPr>
        <w:t>保密承诺书</w:t>
      </w:r>
    </w:p>
    <w:p w14:paraId="1D640213">
      <w:pPr>
        <w:snapToGrid/>
        <w:spacing w:before="157" w:beforeLines="50" w:after="157" w:afterLines="50" w:line="560" w:lineRule="exact"/>
        <w:ind w:firstLine="0" w:firstLineChars="0"/>
        <w:jc w:val="both"/>
        <w:outlineLvl w:val="0"/>
        <w:rPr>
          <w:rFonts w:hint="default" w:ascii="Times New Roman" w:hAnsi="Times New Roman" w:eastAsia="仿宋" w:cs="Times New Roman"/>
          <w:sz w:val="28"/>
          <w:szCs w:val="28"/>
        </w:rPr>
      </w:pPr>
    </w:p>
    <w:p w14:paraId="3673FF64">
      <w:pPr>
        <w:spacing w:before="157" w:beforeLines="50" w:after="157" w:afterLines="50" w:line="560" w:lineRule="exact"/>
        <w:ind w:firstLine="562" w:firstLineChars="200"/>
        <w:jc w:val="both"/>
        <w:rPr>
          <w:rFonts w:hint="default" w:ascii="Times New Roman" w:hAnsi="Times New Roman" w:eastAsia="仿宋" w:cs="Times New Roman"/>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059FD5D4">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鉴于我公司在实施</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highlight w:val="none"/>
          <w:u w:val="none"/>
          <w:lang w:eastAsia="zh-CN"/>
        </w:rPr>
        <w:t>项目</w:t>
      </w:r>
      <w:r>
        <w:rPr>
          <w:rFonts w:hint="default" w:ascii="Times New Roman" w:hAnsi="Times New Roman" w:eastAsia="仿宋" w:cs="Times New Roman"/>
          <w:color w:val="000000"/>
          <w:sz w:val="28"/>
          <w:szCs w:val="28"/>
        </w:rPr>
        <w:t>过程中，可能知悉贵单位有关技术资料和其他涉密信息（以下称保密信息），我公司愿承诺如下：</w:t>
      </w:r>
    </w:p>
    <w:p w14:paraId="1F7A8B21">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14:paraId="712DE57D">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14:paraId="3A48C9C8">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r>
        <w:rPr>
          <w:rFonts w:hint="default" w:ascii="Times New Roman" w:hAnsi="Times New Roman" w:eastAsia="仿宋" w:cs="Times New Roman"/>
          <w:color w:val="000000"/>
          <w:sz w:val="28"/>
          <w:szCs w:val="28"/>
          <w:lang w:eastAsia="zh-CN"/>
        </w:rPr>
        <w:t>。</w:t>
      </w:r>
    </w:p>
    <w:p w14:paraId="32525EC2">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技术秘密：包括但不限于项目设计、图纸、工艺技术数据、科研成果、专利数据、计算机程序。</w:t>
      </w:r>
    </w:p>
    <w:p w14:paraId="0B51B7C1">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14:paraId="0BEE32A4">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管理秘密：包括但不限于提供方的财务数据、人事数据、薪酬数据。</w:t>
      </w:r>
    </w:p>
    <w:p w14:paraId="5877C653">
      <w:pPr>
        <w:numPr>
          <w:ilvl w:val="0"/>
          <w:numId w:val="6"/>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14:paraId="6B75BF8D">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本承诺所称保密信息不包括已进入公知领域的信息。</w:t>
      </w:r>
    </w:p>
    <w:p w14:paraId="16DBEE1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14:paraId="10F39854">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14:paraId="5951E72E">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如果我方未遵守本承诺，且给发包人造成损害的，发包人有权就全部直接和间接损失享有向我方的求偿权。</w:t>
      </w:r>
    </w:p>
    <w:p w14:paraId="680BD645">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w:t>
      </w:r>
      <w:r>
        <w:rPr>
          <w:rFonts w:hint="default" w:ascii="Times New Roman" w:hAnsi="Times New Roman" w:eastAsia="仿宋" w:cs="Times New Roman"/>
          <w:color w:val="000000"/>
          <w:sz w:val="28"/>
          <w:szCs w:val="28"/>
          <w:lang w:val="en-US" w:eastAsia="zh-CN"/>
        </w:rPr>
        <w:t>制</w:t>
      </w:r>
      <w:r>
        <w:rPr>
          <w:rFonts w:hint="default" w:ascii="Times New Roman" w:hAnsi="Times New Roman" w:eastAsia="仿宋" w:cs="Times New Roman"/>
          <w:color w:val="000000"/>
          <w:sz w:val="28"/>
          <w:szCs w:val="28"/>
        </w:rPr>
        <w:t>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14:paraId="3A1E6093">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14:paraId="7527D6CC">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14:paraId="7F982982">
      <w:pPr>
        <w:numPr>
          <w:ilvl w:val="0"/>
          <w:numId w:val="5"/>
        </w:num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14:paraId="538995B4">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66799E74">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5B2090E1">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lang w:eastAsia="zh-CN"/>
        </w:rPr>
        <w:t>（</w:t>
      </w:r>
      <w:r>
        <w:rPr>
          <w:rFonts w:hint="eastAsia" w:ascii="Times New Roman" w:hAnsi="Times New Roman" w:eastAsia="仿宋" w:cs="Times New Roman"/>
          <w:color w:val="000000"/>
          <w:sz w:val="28"/>
          <w:szCs w:val="28"/>
          <w:lang w:val="en-US" w:eastAsia="zh-CN"/>
        </w:rPr>
        <w:t>盖章</w:t>
      </w:r>
      <w:r>
        <w:rPr>
          <w:rFonts w:hint="eastAsia" w:ascii="Times New Roman" w:hAnsi="Times New Roman" w:eastAsia="仿宋" w:cs="Times New Roman"/>
          <w:color w:val="000000"/>
          <w:sz w:val="28"/>
          <w:szCs w:val="28"/>
          <w:lang w:eastAsia="zh-CN"/>
        </w:rPr>
        <w:t>）</w:t>
      </w:r>
      <w:r>
        <w:rPr>
          <w:rFonts w:hint="default" w:ascii="Times New Roman" w:hAnsi="Times New Roman" w:eastAsia="仿宋" w:cs="Times New Roman"/>
          <w:color w:val="000000"/>
          <w:sz w:val="28"/>
          <w:szCs w:val="28"/>
        </w:rPr>
        <w:t>：</w:t>
      </w:r>
    </w:p>
    <w:p w14:paraId="1948DF77">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授权代表人：</w:t>
      </w:r>
    </w:p>
    <w:p w14:paraId="4C3C1ABF">
      <w:pPr>
        <w:spacing w:before="157" w:beforeLines="50" w:after="157" w:afterLines="50" w:line="560" w:lineRule="exact"/>
        <w:ind w:firstLine="560" w:firstLineChars="200"/>
        <w:jc w:val="both"/>
        <w:rPr>
          <w:rFonts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年</w:t>
      </w:r>
      <w:r>
        <w:rPr>
          <w:rFonts w:hint="default"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lang w:val="en-US" w:eastAsia="zh-CN"/>
        </w:rPr>
        <w:t xml:space="preserve"> </w:t>
      </w:r>
      <w:r>
        <w:rPr>
          <w:rFonts w:hint="default" w:ascii="Times New Roman" w:hAnsi="Times New Roman" w:eastAsia="仿宋" w:cs="Times New Roman"/>
          <w:color w:val="000000"/>
          <w:sz w:val="28"/>
          <w:szCs w:val="28"/>
          <w:u w:val="single"/>
        </w:rPr>
        <w:t xml:space="preserve">  </w:t>
      </w:r>
      <w:r>
        <w:rPr>
          <w:rFonts w:hint="default" w:ascii="Times New Roman" w:hAnsi="Times New Roman" w:eastAsia="仿宋" w:cs="Times New Roman"/>
          <w:color w:val="000000"/>
          <w:sz w:val="28"/>
          <w:szCs w:val="28"/>
        </w:rPr>
        <w:t>日</w:t>
      </w:r>
    </w:p>
    <w:p w14:paraId="627001D1">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p>
    <w:p w14:paraId="128874F1">
      <w:pPr>
        <w:tabs>
          <w:tab w:val="center" w:pos="4153"/>
          <w:tab w:val="right" w:pos="8306"/>
        </w:tabs>
        <w:snapToGrid w:val="0"/>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bCs/>
          <w:color w:val="000000"/>
          <w:sz w:val="28"/>
          <w:szCs w:val="28"/>
        </w:rPr>
        <w:br w:type="page"/>
      </w: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hint="default" w:ascii="Times New Roman" w:hAnsi="Times New Roman" w:eastAsia="仿宋" w:cs="Times New Roman"/>
          <w:color w:val="000000"/>
          <w:sz w:val="28"/>
          <w:szCs w:val="28"/>
        </w:rPr>
        <w:t>：</w:t>
      </w:r>
    </w:p>
    <w:p w14:paraId="20F96213">
      <w:pPr>
        <w:tabs>
          <w:tab w:val="center" w:pos="4153"/>
          <w:tab w:val="right" w:pos="8306"/>
        </w:tabs>
        <w:snapToGrid w:val="0"/>
        <w:spacing w:before="157" w:beforeLines="50" w:after="157" w:afterLines="50" w:line="560" w:lineRule="exact"/>
        <w:ind w:firstLine="562" w:firstLineChars="200"/>
        <w:jc w:val="center"/>
        <w:outlineLvl w:val="0"/>
        <w:rPr>
          <w:rFonts w:hint="default" w:ascii="Times New Roman" w:hAnsi="Times New Roman" w:eastAsia="仿宋" w:cs="Times New Roman"/>
          <w:color w:val="000000"/>
          <w:sz w:val="28"/>
          <w:szCs w:val="28"/>
        </w:rPr>
      </w:pPr>
      <w:r>
        <w:rPr>
          <w:rFonts w:hint="default" w:ascii="Times New Roman" w:hAnsi="Times New Roman" w:eastAsia="仿宋" w:cs="Times New Roman"/>
          <w:b/>
          <w:bCs/>
          <w:color w:val="000000"/>
          <w:sz w:val="28"/>
          <w:szCs w:val="28"/>
        </w:rPr>
        <w:t>关于按时足额发放民工工资的承诺函</w:t>
      </w:r>
    </w:p>
    <w:p w14:paraId="468EFA13">
      <w:pPr>
        <w:spacing w:before="157" w:beforeLines="50" w:after="157" w:afterLines="50" w:line="560" w:lineRule="exact"/>
        <w:ind w:firstLine="562" w:firstLineChars="200"/>
        <w:jc w:val="both"/>
        <w:rPr>
          <w:rFonts w:hint="default" w:ascii="Times New Roman" w:hAnsi="Times New Roman" w:eastAsia="仿宋" w:cs="Times New Roman"/>
          <w:b/>
          <w:bCs/>
          <w:color w:val="000000"/>
          <w:sz w:val="28"/>
          <w:szCs w:val="28"/>
          <w:u w:val="single"/>
        </w:rPr>
      </w:pPr>
      <w:r>
        <w:rPr>
          <w:rFonts w:hint="default"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14:paraId="0D4E07CC">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由我司承建的贵司</w:t>
      </w:r>
      <w:r>
        <w:rPr>
          <w:rFonts w:hint="eastAsia" w:ascii="Times New Roman" w:hAnsi="Times New Roman" w:eastAsia="仿宋" w:cs="Times New Roman"/>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color w:val="000000"/>
          <w:sz w:val="28"/>
          <w:szCs w:val="28"/>
          <w:u w:val="single"/>
          <w:lang w:val="en-US" w:eastAsia="zh-CN"/>
        </w:rPr>
        <w:t xml:space="preserve"> </w:t>
      </w:r>
      <w:r>
        <w:rPr>
          <w:rFonts w:hint="default" w:ascii="Times New Roman" w:hAnsi="Times New Roman" w:eastAsia="仿宋" w:cs="Times New Roman"/>
          <w:b w:val="0"/>
          <w:bCs w:val="0"/>
          <w:color w:val="000000"/>
          <w:sz w:val="28"/>
          <w:szCs w:val="28"/>
          <w:u w:val="none"/>
          <w:lang w:eastAsia="zh-CN"/>
        </w:rPr>
        <w:t>项目</w:t>
      </w:r>
      <w:r>
        <w:rPr>
          <w:rFonts w:hint="default"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14:paraId="685FDA05">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14:paraId="07238FFB">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14:paraId="5B7FBA37">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14:paraId="7E8EC1C5">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以上情况及保证与承诺均为真实，如有虚假，我司愿承担一切法律责任及后果。</w:t>
      </w:r>
    </w:p>
    <w:p w14:paraId="3FBE87C0">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rPr>
      </w:pPr>
      <w:r>
        <w:rPr>
          <w:rFonts w:hint="default" w:ascii="Times New Roman" w:hAnsi="Times New Roman" w:eastAsia="仿宋" w:cs="Times New Roman"/>
          <w:color w:val="000000"/>
          <w:sz w:val="28"/>
          <w:szCs w:val="28"/>
        </w:rPr>
        <w:t xml:space="preserve">特此保证                       </w:t>
      </w:r>
    </w:p>
    <w:p w14:paraId="4253690B">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 xml:space="preserve"> 公司（</w:t>
      </w:r>
      <w:r>
        <w:rPr>
          <w:rFonts w:hint="eastAsia" w:ascii="Times New Roman" w:hAnsi="Times New Roman" w:eastAsia="仿宋" w:cs="Times New Roman"/>
          <w:color w:val="000000"/>
          <w:sz w:val="28"/>
          <w:szCs w:val="28"/>
          <w:lang w:val="en-US" w:eastAsia="zh-CN"/>
        </w:rPr>
        <w:t>盖章</w:t>
      </w:r>
      <w:r>
        <w:rPr>
          <w:rFonts w:hint="default" w:ascii="Times New Roman" w:hAnsi="Times New Roman" w:eastAsia="仿宋" w:cs="Times New Roman"/>
          <w:color w:val="000000"/>
          <w:sz w:val="28"/>
          <w:szCs w:val="28"/>
        </w:rPr>
        <w:t>）</w:t>
      </w:r>
      <w:r>
        <w:rPr>
          <w:rFonts w:hint="default" w:ascii="Times New Roman" w:hAnsi="Times New Roman" w:eastAsia="仿宋" w:cs="Times New Roman"/>
          <w:color w:val="000000"/>
          <w:sz w:val="28"/>
          <w:szCs w:val="28"/>
          <w:lang w:eastAsia="zh-CN"/>
        </w:rPr>
        <w:t>：</w:t>
      </w:r>
    </w:p>
    <w:p w14:paraId="5069A543">
      <w:pPr>
        <w:spacing w:before="157" w:beforeLines="50" w:after="157" w:afterLines="50" w:line="560" w:lineRule="exact"/>
        <w:ind w:firstLine="560" w:firstLineChars="200"/>
        <w:jc w:val="both"/>
        <w:rPr>
          <w:rFonts w:hint="default" w:ascii="Times New Roman" w:hAnsi="Times New Roman" w:eastAsia="仿宋" w:cs="Times New Roman"/>
          <w:color w:val="000000"/>
          <w:sz w:val="28"/>
          <w:szCs w:val="28"/>
          <w:lang w:eastAsia="zh-CN"/>
        </w:rPr>
      </w:pPr>
      <w:r>
        <w:rPr>
          <w:rFonts w:hint="default" w:ascii="Times New Roman" w:hAnsi="Times New Roman" w:eastAsia="仿宋" w:cs="Times New Roman"/>
          <w:color w:val="000000"/>
          <w:sz w:val="28"/>
          <w:szCs w:val="28"/>
        </w:rPr>
        <w:t>法定代表人</w:t>
      </w:r>
      <w:r>
        <w:rPr>
          <w:rFonts w:hint="default" w:ascii="Times New Roman" w:hAnsi="Times New Roman" w:eastAsia="仿宋" w:cs="Times New Roman"/>
          <w:color w:val="000000"/>
          <w:sz w:val="28"/>
          <w:szCs w:val="28"/>
          <w:lang w:val="en-US" w:eastAsia="zh-CN"/>
        </w:rPr>
        <w:t>或授权委托人</w:t>
      </w:r>
      <w:r>
        <w:rPr>
          <w:rFonts w:hint="default" w:ascii="Times New Roman" w:hAnsi="Times New Roman" w:eastAsia="仿宋" w:cs="Times New Roman"/>
          <w:color w:val="000000"/>
          <w:sz w:val="28"/>
          <w:szCs w:val="28"/>
        </w:rPr>
        <w:t>（签字）</w:t>
      </w:r>
      <w:r>
        <w:rPr>
          <w:rFonts w:hint="default" w:ascii="Times New Roman" w:hAnsi="Times New Roman" w:eastAsia="仿宋" w:cs="Times New Roman"/>
          <w:color w:val="000000"/>
          <w:sz w:val="28"/>
          <w:szCs w:val="28"/>
          <w:lang w:eastAsia="zh-CN"/>
        </w:rPr>
        <w:t>：</w:t>
      </w:r>
    </w:p>
    <w:p w14:paraId="6660EE2A">
      <w:pPr>
        <w:pStyle w:val="11"/>
        <w:spacing w:line="560" w:lineRule="exact"/>
        <w:ind w:left="0" w:firstLine="560" w:firstLineChars="200"/>
        <w:jc w:val="both"/>
        <w:rPr>
          <w:rFonts w:hint="default" w:ascii="Times New Roman" w:hAnsi="Times New Roman" w:cs="Times New Roman"/>
          <w:lang w:val="en-US" w:eastAsia="zh-CN"/>
        </w:rPr>
        <w:sectPr>
          <w:headerReference r:id="rId5" w:type="default"/>
          <w:footerReference r:id="rId6" w:type="default"/>
          <w:pgSz w:w="11906" w:h="16838"/>
          <w:pgMar w:top="1588" w:right="1701" w:bottom="1170" w:left="1701" w:header="851" w:footer="851" w:gutter="0"/>
          <w:pgNumType w:fmt="decimal"/>
          <w:cols w:space="720" w:num="1"/>
          <w:docGrid w:linePitch="312" w:charSpace="0"/>
        </w:sectPr>
      </w:pPr>
      <w:r>
        <w:rPr>
          <w:rFonts w:hint="default" w:ascii="Times New Roman" w:hAnsi="Times New Roman" w:eastAsia="仿宋" w:cs="Times New Roman"/>
          <w:color w:val="000000"/>
          <w:sz w:val="28"/>
          <w:szCs w:val="28"/>
          <w:lang w:val="en-US" w:eastAsia="zh-CN"/>
        </w:rPr>
        <w:t>工区负责人：</w:t>
      </w:r>
    </w:p>
    <w:p w14:paraId="41DD794C">
      <w:pPr>
        <w:spacing w:before="157" w:beforeLines="50" w:after="157" w:afterLines="50" w:line="560" w:lineRule="exact"/>
        <w:ind w:firstLine="560" w:firstLineChars="200"/>
        <w:jc w:val="both"/>
        <w:rPr>
          <w:rFonts w:hint="default" w:ascii="Times New Roman" w:hAnsi="Times New Roman" w:eastAsia="仿宋" w:cs="Times New Roman"/>
          <w:b/>
          <w:bCs/>
          <w:sz w:val="28"/>
          <w:szCs w:val="28"/>
        </w:rPr>
      </w:pPr>
      <w:r>
        <w:rPr>
          <w:rFonts w:hint="default"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8</w:t>
      </w:r>
      <w:r>
        <w:rPr>
          <w:rFonts w:hint="default" w:ascii="Times New Roman" w:hAnsi="Times New Roman" w:eastAsia="仿宋" w:cs="Times New Roman"/>
          <w:color w:val="000000"/>
          <w:sz w:val="28"/>
          <w:szCs w:val="28"/>
        </w:rPr>
        <w:t>：</w:t>
      </w:r>
    </w:p>
    <w:p w14:paraId="363FA6AF">
      <w:pPr>
        <w:spacing w:before="157" w:beforeLines="50" w:after="157" w:afterLines="50" w:line="560" w:lineRule="exact"/>
        <w:ind w:firstLine="562" w:firstLineChars="200"/>
        <w:jc w:val="center"/>
        <w:outlineLvl w:val="0"/>
        <w:rPr>
          <w:rFonts w:hint="default" w:ascii="Times New Roman" w:hAnsi="Times New Roman" w:eastAsia="仿宋" w:cs="Times New Roman"/>
          <w:b/>
          <w:bCs/>
          <w:sz w:val="28"/>
          <w:szCs w:val="28"/>
        </w:rPr>
      </w:pPr>
      <w:r>
        <w:rPr>
          <w:rFonts w:hint="default" w:ascii="Times New Roman" w:hAnsi="Times New Roman" w:eastAsia="仿宋" w:cs="Times New Roman"/>
          <w:b/>
          <w:bCs/>
          <w:sz w:val="28"/>
          <w:szCs w:val="28"/>
        </w:rPr>
        <w:t>安全生产协议</w:t>
      </w:r>
    </w:p>
    <w:p w14:paraId="0E39F707">
      <w:pPr>
        <w:spacing w:before="157" w:beforeLines="50" w:after="157" w:afterLines="50" w:line="560" w:lineRule="exact"/>
        <w:ind w:firstLine="560" w:firstLineChars="200"/>
        <w:jc w:val="both"/>
        <w:rPr>
          <w:rFonts w:hint="default" w:ascii="Times New Roman" w:hAnsi="Times New Roman" w:eastAsia="仿宋" w:cs="Times New Roman"/>
          <w:sz w:val="28"/>
          <w:szCs w:val="28"/>
          <w:u w:val="none"/>
          <w:lang w:val="en-US"/>
        </w:rPr>
      </w:pPr>
      <w:r>
        <w:rPr>
          <w:rFonts w:hint="default" w:ascii="Times New Roman" w:hAnsi="Times New Roman" w:eastAsia="仿宋" w:cs="Times New Roman"/>
          <w:sz w:val="28"/>
          <w:szCs w:val="28"/>
        </w:rPr>
        <w:t>工程（项</w:t>
      </w:r>
      <w:r>
        <w:rPr>
          <w:rFonts w:hint="default" w:ascii="Times New Roman" w:hAnsi="Times New Roman" w:eastAsia="仿宋" w:cs="Times New Roman"/>
          <w:sz w:val="28"/>
          <w:szCs w:val="28"/>
          <w:u w:val="none"/>
        </w:rPr>
        <w:t>目）名称：</w:t>
      </w:r>
      <w:r>
        <w:rPr>
          <w:rFonts w:hint="eastAsia" w:ascii="Times New Roman" w:hAnsi="Times New Roman" w:eastAsia="仿宋" w:cs="Times New Roman"/>
          <w:sz w:val="28"/>
          <w:szCs w:val="28"/>
          <w:u w:val="single"/>
          <w:lang w:val="en-US" w:eastAsia="zh-CN"/>
        </w:rPr>
        <w:t xml:space="preserve">                </w:t>
      </w:r>
    </w:p>
    <w:p w14:paraId="080C096E">
      <w:pPr>
        <w:spacing w:before="157" w:beforeLines="50" w:after="157" w:afterLines="50" w:line="560" w:lineRule="exact"/>
        <w:ind w:firstLine="560" w:firstLineChars="200"/>
        <w:jc w:val="both"/>
        <w:rPr>
          <w:rFonts w:hint="eastAsia" w:ascii="Times New Roman" w:hAnsi="Times New Roman" w:eastAsia="仿宋" w:cs="Times New Roman"/>
          <w:b w:val="0"/>
          <w:bCs w:val="0"/>
          <w:color w:val="auto"/>
          <w:sz w:val="28"/>
          <w:szCs w:val="28"/>
          <w:highlight w:val="none"/>
          <w:u w:val="none"/>
          <w:lang w:val="en-US" w:eastAsia="zh-CN"/>
        </w:rPr>
      </w:pPr>
      <w:r>
        <w:rPr>
          <w:rFonts w:hint="default"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14:paraId="69B79D37">
      <w:pPr>
        <w:spacing w:before="157" w:beforeLines="50" w:after="157"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hint="default" w:ascii="Times New Roman" w:hAnsi="Times New Roman" w:eastAsia="仿宋" w:cs="Times New Roman"/>
          <w:sz w:val="28"/>
          <w:szCs w:val="28"/>
          <w:lang w:val="en-US" w:eastAsia="zh-CN"/>
        </w:rPr>
        <w:t>承包人：</w:t>
      </w:r>
      <w:r>
        <w:rPr>
          <w:rFonts w:hint="eastAsia" w:ascii="Times New Roman" w:hAnsi="Times New Roman" w:eastAsia="仿宋" w:cs="Times New Roman"/>
          <w:sz w:val="28"/>
          <w:szCs w:val="28"/>
          <w:u w:val="single"/>
          <w:lang w:val="en-US" w:eastAsia="zh-CN"/>
        </w:rPr>
        <w:t xml:space="preserve">                </w:t>
      </w:r>
    </w:p>
    <w:p w14:paraId="1A29B85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14:paraId="1790C42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第一条</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严格执行国家各项安全生产法律法规及行业规范</w:t>
      </w:r>
    </w:p>
    <w:p w14:paraId="226E3B2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 双方必须认真贯彻执行安全生产政策、法律、法规。</w:t>
      </w:r>
    </w:p>
    <w:p w14:paraId="572D106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 双方必须共同遵守各项安全生产管理规定与制度。</w:t>
      </w:r>
    </w:p>
    <w:p w14:paraId="1655391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第二条 发包人安全责任及权利</w:t>
      </w:r>
    </w:p>
    <w:p w14:paraId="7BBEF95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1.发包人有权检查承包人制定的施工和服务的现场安全生产规章制度和安全操作规程，规范安全管理。</w:t>
      </w:r>
    </w:p>
    <w:p w14:paraId="5FD4C66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14:paraId="718F3D3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3.发包人管理人员有权制止承包人人员的违章违纪作业，并按约定给予考核处罚。</w:t>
      </w:r>
    </w:p>
    <w:p w14:paraId="74D9971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4.发包人有权对安全意识差、不听安全生产指挥的承包人人员责令退场。</w:t>
      </w:r>
    </w:p>
    <w:p w14:paraId="341923F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5.发包人有权督促承包人加强施工和服务现场安全管理，做好危险源监控和日常安全检查工作，及时消除安全隐患。</w:t>
      </w:r>
    </w:p>
    <w:p w14:paraId="50F09AB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6.发包人有权指导承包人做好施工或服务的现场安全文明管理。</w:t>
      </w:r>
    </w:p>
    <w:p w14:paraId="7967772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负责施工现场的安全文明施工管理，赋予其安全文明施工管理权利。</w:t>
      </w:r>
    </w:p>
    <w:p w14:paraId="0066848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第三条 承包人安全责任及权利</w:t>
      </w:r>
    </w:p>
    <w:p w14:paraId="19BA1AC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14:paraId="2CEA31D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2.承包人须组织制定施工和服务现场安全生产管理目标计划，及时分解、并落实相应责任人。</w:t>
      </w:r>
    </w:p>
    <w:p w14:paraId="2A4D186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14:paraId="6AD487B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4.承包人应对现场的各种行为完全负责，承包人工作人员不得违章作业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冒险作业</w:t>
      </w:r>
      <w:r>
        <w:rPr>
          <w:rFonts w:hint="default" w:ascii="Times New Roman" w:hAnsi="Times New Roman" w:eastAsia="仿宋" w:cs="Times New Roman"/>
          <w:sz w:val="28"/>
          <w:szCs w:val="28"/>
          <w:lang w:eastAsia="zh-CN"/>
        </w:rPr>
        <w:t>、</w:t>
      </w:r>
      <w:r>
        <w:rPr>
          <w:rFonts w:hint="default" w:ascii="Times New Roman" w:hAnsi="Times New Roman" w:eastAsia="仿宋" w:cs="Times New Roman"/>
          <w:sz w:val="28"/>
          <w:szCs w:val="28"/>
        </w:rPr>
        <w:t>疲劳作业，杜绝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现象出现，并按规定做好保护工作。</w:t>
      </w:r>
    </w:p>
    <w:p w14:paraId="5DAEBC9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14:paraId="69497578">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14:paraId="1C1F221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14:paraId="131FE071">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8.承包人必须使用符合相关规定的特种设备及其它施工工具，严格遵守相关使用规定。</w:t>
      </w:r>
    </w:p>
    <w:p w14:paraId="0921C75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14:paraId="1C45712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14:paraId="15363E2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14:paraId="2CECE9B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14:paraId="0B22D05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14:paraId="094BBE6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14.承包人不得将施工工程和服务工作进行违法转包、分包，因承包人违法转包、分包导致的一切后果均由承包人承担。</w:t>
      </w:r>
    </w:p>
    <w:p w14:paraId="6176D5F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（电话：</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lang w:val="en-US" w:eastAsia="zh-CN"/>
        </w:rPr>
        <w:t>，未经甲方同意不得更换。</w:t>
      </w:r>
      <w:r>
        <w:rPr>
          <w:rFonts w:hint="default" w:ascii="Times New Roman" w:hAnsi="Times New Roman" w:eastAsia="仿宋" w:cs="Times New Roman"/>
          <w:sz w:val="28"/>
          <w:szCs w:val="28"/>
        </w:rPr>
        <w:t>）负责安全生产工作，确保施工期间的各项工作在监控状态下予以安全实施和落实。</w:t>
      </w:r>
    </w:p>
    <w:p w14:paraId="407B3C2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第四条 承包人工作人员必须严格遵守现场安全规定及安全管理，在施工和服务现场必须做到包括但不限于以下内容：</w:t>
      </w:r>
    </w:p>
    <w:p w14:paraId="33CCB24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1.高空悬空作业必须正确佩戴防护用品，如系好安全带，戴好安全帽等。</w:t>
      </w:r>
    </w:p>
    <w:p w14:paraId="3B77D41C">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2.班前或作业时不得喝酒，在禁止吸烟的区域不得吸烟。</w:t>
      </w:r>
    </w:p>
    <w:p w14:paraId="24252A6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3.现场内不得赤脚、赤膊，不得穿拖鞋、高跟鞋，高空作业不得穿皮鞋和带钉易滑鞋。</w:t>
      </w:r>
    </w:p>
    <w:p w14:paraId="63C005B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4.未经发包人指派的负责人批准，不得随便拆除已架设的安全防护设施及安全装置和安全标识牌。</w:t>
      </w:r>
    </w:p>
    <w:p w14:paraId="609F218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5.施工现场严格遵守防火规定，动火作业办理作业审批，施工现场必须配备足够的消防用品。</w:t>
      </w:r>
    </w:p>
    <w:p w14:paraId="2BFD98D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6.不得从高处向下抛扔任何物资、材料，不得在高处临边堆放活动材料。</w:t>
      </w:r>
    </w:p>
    <w:p w14:paraId="3630AB4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7.使用电动工具或进行相关配电作业时，必须按说明书和操作规程要求正确佩戴防护用品。</w:t>
      </w:r>
    </w:p>
    <w:p w14:paraId="5C30F050">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8.严格遵守相关用电管理，配备专门的电工人员并持证上岗，非电工人员禁止操作用电设施。</w:t>
      </w:r>
    </w:p>
    <w:p w14:paraId="0302CF7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9.施工和服务提供过程中必须严格遵守安全操作规程。</w:t>
      </w:r>
    </w:p>
    <w:p w14:paraId="68AFC473">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10.不得疲劳作业，不得在操作面上及楼层上睡觉和休息。</w:t>
      </w:r>
    </w:p>
    <w:p w14:paraId="70C9BBB5">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14:paraId="5E603B1E">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12.严格遵守国家的安全生产政策、法律、法规及相关行业标准的规定。</w:t>
      </w:r>
    </w:p>
    <w:p w14:paraId="7F33CA59">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14:paraId="4D632947">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三违</w:t>
      </w:r>
      <w:r>
        <w:rPr>
          <w:rFonts w:hint="eastAsia" w:ascii="Times New Roman" w:hAnsi="Times New Roman" w:eastAsia="仿宋" w:cs="Times New Roman"/>
          <w:sz w:val="28"/>
          <w:szCs w:val="28"/>
          <w:lang w:eastAsia="zh-CN"/>
        </w:rPr>
        <w:t>”</w:t>
      </w:r>
      <w:r>
        <w:rPr>
          <w:rFonts w:hint="default"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14:paraId="2A65034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第七条 其他</w:t>
      </w:r>
    </w:p>
    <w:p w14:paraId="456A7402">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1.本协议一经签订，双方应严格履行，如有未尽事宜，双方协商后可签订补充协议。</w:t>
      </w:r>
    </w:p>
    <w:p w14:paraId="15F0AF5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2.补充协议</w:t>
      </w:r>
      <w:r>
        <w:rPr>
          <w:rFonts w:hint="default" w:ascii="Times New Roman" w:hAnsi="Times New Roman" w:eastAsia="仿宋" w:cs="Times New Roman"/>
          <w:sz w:val="28"/>
          <w:szCs w:val="28"/>
          <w:lang w:val="en-US" w:eastAsia="zh-CN"/>
        </w:rPr>
        <w:t>与本协议</w:t>
      </w:r>
      <w:r>
        <w:rPr>
          <w:rFonts w:hint="default" w:ascii="Times New Roman" w:hAnsi="Times New Roman" w:eastAsia="仿宋" w:cs="Times New Roman"/>
          <w:sz w:val="28"/>
          <w:szCs w:val="28"/>
        </w:rPr>
        <w:t>附件为本合同不可分割的组成部分，与本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具有同等法律效力。</w:t>
      </w:r>
    </w:p>
    <w:p w14:paraId="691B3C3F">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3.本协议作为主合同附件，与主合同同时签订，双方</w:t>
      </w:r>
      <w:r>
        <w:rPr>
          <w:rFonts w:hint="default" w:ascii="Times New Roman" w:hAnsi="Times New Roman" w:eastAsia="仿宋" w:cs="Times New Roman"/>
          <w:sz w:val="28"/>
          <w:szCs w:val="28"/>
          <w:lang w:val="en-US" w:eastAsia="zh-CN"/>
        </w:rPr>
        <w:t>法定代表人后授权代表</w:t>
      </w:r>
      <w:r>
        <w:rPr>
          <w:rFonts w:hint="default" w:ascii="Times New Roman" w:hAnsi="Times New Roman" w:eastAsia="仿宋" w:cs="Times New Roman"/>
          <w:sz w:val="28"/>
          <w:szCs w:val="28"/>
        </w:rPr>
        <w:t>签字并</w:t>
      </w:r>
      <w:r>
        <w:rPr>
          <w:rFonts w:hint="default" w:ascii="Times New Roman" w:hAnsi="Times New Roman" w:eastAsia="仿宋" w:cs="Times New Roman"/>
          <w:sz w:val="28"/>
          <w:szCs w:val="28"/>
          <w:lang w:val="en-US" w:eastAsia="zh-CN"/>
        </w:rPr>
        <w:t>加盖公</w:t>
      </w:r>
      <w:r>
        <w:rPr>
          <w:rFonts w:hint="default" w:ascii="Times New Roman" w:hAnsi="Times New Roman" w:eastAsia="仿宋" w:cs="Times New Roman"/>
          <w:sz w:val="28"/>
          <w:szCs w:val="28"/>
        </w:rPr>
        <w:t>章之日起生效，双方共同遵照执行。</w:t>
      </w:r>
    </w:p>
    <w:p w14:paraId="2F3A51D6">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4.本协议需手写部分的文字与印刷文字具有同等法律效力，手写文字修改须双方盖有效公章后方可生效，否则视为无效。</w:t>
      </w:r>
    </w:p>
    <w:p w14:paraId="5FB32E14">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5.本</w:t>
      </w:r>
      <w:r>
        <w:rPr>
          <w:rFonts w:hint="default" w:ascii="Times New Roman" w:hAnsi="Times New Roman" w:eastAsia="仿宋" w:cs="Times New Roman"/>
          <w:sz w:val="28"/>
          <w:szCs w:val="28"/>
          <w:lang w:val="en-US" w:eastAsia="zh-CN"/>
        </w:rPr>
        <w:t>协议</w:t>
      </w:r>
      <w:r>
        <w:rPr>
          <w:rFonts w:hint="default" w:ascii="Times New Roman" w:hAnsi="Times New Roman" w:eastAsia="仿宋" w:cs="Times New Roman"/>
          <w:sz w:val="28"/>
          <w:szCs w:val="28"/>
        </w:rPr>
        <w:t>一式肆份，双方各执贰份，具有同等法律效力。</w:t>
      </w:r>
    </w:p>
    <w:p w14:paraId="22FDBD7D">
      <w:pPr>
        <w:spacing w:before="157" w:beforeLines="50" w:after="157" w:afterLines="50" w:line="560" w:lineRule="exact"/>
        <w:ind w:firstLine="560" w:firstLineChars="200"/>
        <w:jc w:val="both"/>
        <w:rPr>
          <w:rFonts w:hint="default" w:ascii="Times New Roman" w:hAnsi="Times New Roman" w:eastAsia="仿宋" w:cs="Times New Roman"/>
          <w:sz w:val="28"/>
          <w:szCs w:val="28"/>
        </w:rPr>
      </w:pPr>
    </w:p>
    <w:p w14:paraId="640988DA">
      <w:pPr>
        <w:spacing w:before="157" w:beforeLines="50" w:after="157" w:afterLines="50" w:line="560" w:lineRule="exact"/>
        <w:ind w:firstLine="0" w:firstLineChars="0"/>
        <w:jc w:val="both"/>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发包人（盖章）：               承包人（盖章）：          </w:t>
      </w:r>
    </w:p>
    <w:p w14:paraId="0AB872F8">
      <w:pPr>
        <w:spacing w:before="157" w:beforeLines="50" w:after="157" w:afterLines="50" w:line="560" w:lineRule="exact"/>
        <w:ind w:firstLine="0"/>
        <w:jc w:val="both"/>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法定代表人或                   法定代表人或</w:t>
      </w:r>
    </w:p>
    <w:p w14:paraId="59121249">
      <w:pPr>
        <w:spacing w:before="157" w:beforeLines="50" w:after="157" w:afterLines="50" w:line="560" w:lineRule="exact"/>
        <w:ind w:firstLine="0"/>
        <w:jc w:val="both"/>
        <w:rPr>
          <w:rFonts w:hint="default" w:ascii="Times New Roman" w:hAnsi="Times New Roman" w:eastAsia="宋体" w:cs="Times New Roman"/>
          <w:lang w:val="en-US" w:eastAsia="zh-CN"/>
        </w:rPr>
      </w:pPr>
      <w:r>
        <w:rPr>
          <w:rFonts w:hint="default" w:ascii="Times New Roman" w:hAnsi="Times New Roman" w:eastAsia="仿宋" w:cs="Times New Roman"/>
          <w:sz w:val="28"/>
          <w:szCs w:val="28"/>
          <w:lang w:val="en-US" w:eastAsia="zh-CN"/>
        </w:rPr>
        <w:t>授权代表（签字或盖章）：       授权代表（签字或盖章）：</w:t>
      </w:r>
    </w:p>
    <w:p w14:paraId="277036B8">
      <w:pPr>
        <w:jc w:val="both"/>
        <w:rPr>
          <w:rFonts w:hint="default" w:ascii="Times New Roman" w:hAnsi="Times New Roman" w:cs="Times New Roman"/>
          <w:u w:val="none"/>
          <w:lang w:val="en-US" w:eastAsia="zh-CN"/>
        </w:rPr>
      </w:pPr>
      <w:r>
        <w:rPr>
          <w:rFonts w:hint="default" w:ascii="Times New Roman" w:hAnsi="Times New Roman" w:eastAsia="仿宋" w:cs="Times New Roman"/>
          <w:sz w:val="28"/>
          <w:szCs w:val="28"/>
        </w:rPr>
        <w:t xml:space="preserve">日期：                         日期： </w:t>
      </w:r>
      <w:r>
        <w:rPr>
          <w:rFonts w:hint="default" w:ascii="Times New Roman" w:hAnsi="Times New Roman" w:eastAsia="仿宋" w:cs="Times New Roman"/>
          <w:sz w:val="28"/>
          <w:szCs w:val="28"/>
          <w:u w:val="none"/>
        </w:rPr>
        <w:t xml:space="preserve"> </w:t>
      </w:r>
      <w:r>
        <w:rPr>
          <w:rFonts w:hint="default" w:ascii="Times New Roman" w:hAnsi="Times New Roman" w:eastAsia="仿宋" w:cs="Times New Roman"/>
          <w:sz w:val="28"/>
          <w:szCs w:val="28"/>
          <w:u w:val="none"/>
          <w:lang w:val="en-US" w:eastAsia="zh-CN"/>
        </w:rPr>
        <w:t xml:space="preserve">                   </w:t>
      </w:r>
    </w:p>
    <w:p w14:paraId="7947F654">
      <w:pPr>
        <w:rPr>
          <w:rFonts w:hint="eastAsia"/>
          <w:color w:val="auto"/>
          <w:highlight w:val="none"/>
          <w:lang w:val="en-US" w:eastAsia="zh-CN"/>
        </w:rPr>
      </w:pPr>
    </w:p>
    <w:p w14:paraId="54105CFD">
      <w:pPr>
        <w:rPr>
          <w:rFonts w:hint="default" w:eastAsiaTheme="minorEastAsia"/>
          <w:lang w:val="en-US" w:eastAsia="zh-CN"/>
        </w:rPr>
      </w:pPr>
    </w:p>
    <w:sectPr>
      <w:head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3963B">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C532D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9C532D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221B0">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0E59A2">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90E59A2">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6E1DE">
    <w:pPr>
      <w:pStyle w:val="10"/>
    </w:pPr>
    <w:r>
      <w:rPr>
        <w:rFonts w:hint="eastAsia" w:eastAsiaTheme="minorEastAsia"/>
        <w:lang w:eastAsia="zh-CN"/>
      </w:rPr>
      <w:drawing>
        <wp:inline distT="0" distB="0" distL="114300" distR="114300">
          <wp:extent cx="5233670" cy="382905"/>
          <wp:effectExtent l="0" t="0" r="8890" b="13335"/>
          <wp:docPr id="2" name="图片 2"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498A">
    <w:pPr>
      <w:pStyle w:val="10"/>
      <w:ind w:firstLine="180"/>
    </w:pPr>
    <w:r>
      <w:rPr>
        <w:rFonts w:hint="eastAsia" w:eastAsiaTheme="minorEastAsia"/>
        <w:lang w:eastAsia="zh-CN"/>
      </w:rPr>
      <w:drawing>
        <wp:inline distT="0" distB="0" distL="114300" distR="114300">
          <wp:extent cx="5233670" cy="382905"/>
          <wp:effectExtent l="0" t="0" r="8890" b="13335"/>
          <wp:docPr id="4" name="图片 4"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0C461">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64FC01"/>
    <w:multiLevelType w:val="singleLevel"/>
    <w:tmpl w:val="9D64FC01"/>
    <w:lvl w:ilvl="0" w:tentative="0">
      <w:start w:val="1"/>
      <w:numFmt w:val="decimal"/>
      <w:lvlText w:val="%1."/>
      <w:lvlJc w:val="left"/>
      <w:pPr>
        <w:tabs>
          <w:tab w:val="left" w:pos="312"/>
        </w:tabs>
      </w:pPr>
    </w:lvl>
  </w:abstractNum>
  <w:abstractNum w:abstractNumId="1">
    <w:nsid w:val="A04A393E"/>
    <w:multiLevelType w:val="singleLevel"/>
    <w:tmpl w:val="A04A393E"/>
    <w:lvl w:ilvl="0" w:tentative="0">
      <w:start w:val="6"/>
      <w:numFmt w:val="decimal"/>
      <w:suff w:val="nothing"/>
      <w:lvlText w:val="%1、"/>
      <w:lvlJc w:val="left"/>
    </w:lvl>
  </w:abstractNum>
  <w:abstractNum w:abstractNumId="2">
    <w:nsid w:val="A27BF726"/>
    <w:multiLevelType w:val="singleLevel"/>
    <w:tmpl w:val="A27BF726"/>
    <w:lvl w:ilvl="0" w:tentative="0">
      <w:start w:val="3"/>
      <w:numFmt w:val="decimal"/>
      <w:suff w:val="nothing"/>
      <w:lvlText w:val="%1、"/>
      <w:lvlJc w:val="left"/>
    </w:lvl>
  </w:abstractNum>
  <w:abstractNum w:abstractNumId="3">
    <w:nsid w:val="C36A584C"/>
    <w:multiLevelType w:val="singleLevel"/>
    <w:tmpl w:val="C36A584C"/>
    <w:lvl w:ilvl="0" w:tentative="0">
      <w:start w:val="1"/>
      <w:numFmt w:val="chineseCounting"/>
      <w:suff w:val="nothing"/>
      <w:lvlText w:val="%1、"/>
      <w:lvlJc w:val="left"/>
      <w:rPr>
        <w:rFonts w:hint="eastAsia"/>
      </w:rPr>
    </w:lvl>
  </w:abstractNum>
  <w:abstractNum w:abstractNumId="4">
    <w:nsid w:val="0B27FEAD"/>
    <w:multiLevelType w:val="singleLevel"/>
    <w:tmpl w:val="0B27FEAD"/>
    <w:lvl w:ilvl="0" w:tentative="0">
      <w:start w:val="1"/>
      <w:numFmt w:val="chineseCounting"/>
      <w:suff w:val="nothing"/>
      <w:lvlText w:val="（%1）"/>
      <w:lvlJc w:val="left"/>
      <w:rPr>
        <w:rFonts w:hint="eastAsia"/>
      </w:rPr>
    </w:lvl>
  </w:abstractNum>
  <w:abstractNum w:abstractNumId="5">
    <w:nsid w:val="74860038"/>
    <w:multiLevelType w:val="singleLevel"/>
    <w:tmpl w:val="74860038"/>
    <w:lvl w:ilvl="0" w:tentative="0">
      <w:start w:val="6"/>
      <w:numFmt w:val="decimal"/>
      <w:suff w:val="nothing"/>
      <w:lvlText w:val="（%1）"/>
      <w:lvlJc w:val="left"/>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09513396"/>
    <w:rsid w:val="11F96173"/>
    <w:rsid w:val="162534DD"/>
    <w:rsid w:val="1FF35C84"/>
    <w:rsid w:val="21213343"/>
    <w:rsid w:val="27423374"/>
    <w:rsid w:val="27FA345F"/>
    <w:rsid w:val="2BE56083"/>
    <w:rsid w:val="2CC2745E"/>
    <w:rsid w:val="2CDB40F2"/>
    <w:rsid w:val="2D9A323F"/>
    <w:rsid w:val="36100D83"/>
    <w:rsid w:val="3F532E6A"/>
    <w:rsid w:val="444A34F6"/>
    <w:rsid w:val="45E87333"/>
    <w:rsid w:val="46C57AE4"/>
    <w:rsid w:val="4C8C32AD"/>
    <w:rsid w:val="52BC1584"/>
    <w:rsid w:val="55BF77D7"/>
    <w:rsid w:val="66634534"/>
    <w:rsid w:val="6B4A18F0"/>
    <w:rsid w:val="72172E16"/>
    <w:rsid w:val="72CE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4269</Words>
  <Characters>4313</Characters>
  <Lines>0</Lines>
  <Paragraphs>0</Paragraphs>
  <TotalTime>1</TotalTime>
  <ScaleCrop>false</ScaleCrop>
  <LinksUpToDate>false</LinksUpToDate>
  <CharactersWithSpaces>4587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一半</cp:lastModifiedBy>
  <dcterms:modified xsi:type="dcterms:W3CDTF">2025-12-10T01:24:03Z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8B969700590447CFB795B0E9900E13F0_11</vt:lpwstr>
  </property>
  <property fmtid="{D5CDD505-2E9C-101B-9397-08002B2CF9AE}" pid="4" name="KSOTemplateDocerSaveRecord">
    <vt:lpwstr>eyJoZGlkIjoiM2Y5NDBiNjA2ZTExOWNlMDIwOWU5NjgxMWI4ZjIzOTQiLCJ1c2VySWQiOiIxNjA1ODYxNjI5In0=</vt:lpwstr>
  </property>
</Properties>
</file>