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51EE05">
      <w:pPr>
        <w:spacing w:before="163" w:line="228" w:lineRule="auto"/>
        <w:rPr>
          <w:rFonts w:ascii="黑体" w:hAnsi="黑体" w:eastAsia="黑体" w:cs="黑体"/>
          <w:sz w:val="31"/>
          <w:szCs w:val="31"/>
        </w:rPr>
      </w:pPr>
      <w:r>
        <w:rPr>
          <w:rFonts w:ascii="黑体" w:hAnsi="黑体" w:eastAsia="黑体" w:cs="黑体"/>
          <w:spacing w:val="-4"/>
          <w:sz w:val="31"/>
          <w:szCs w:val="31"/>
        </w:rPr>
        <w:t>附件</w:t>
      </w:r>
      <w:r>
        <w:rPr>
          <w:rFonts w:hint="eastAsia" w:ascii="黑体" w:hAnsi="黑体" w:eastAsia="黑体" w:cs="黑体"/>
          <w:spacing w:val="-4"/>
          <w:sz w:val="31"/>
          <w:szCs w:val="31"/>
          <w:lang w:val="en-US" w:eastAsia="zh-CN"/>
        </w:rPr>
        <w:t>1</w:t>
      </w:r>
      <w:r>
        <w:rPr>
          <w:rFonts w:ascii="黑体" w:hAnsi="黑体" w:eastAsia="黑体" w:cs="黑体"/>
          <w:spacing w:val="-4"/>
          <w:sz w:val="31"/>
          <w:szCs w:val="31"/>
        </w:rPr>
        <w:t>：</w:t>
      </w:r>
    </w:p>
    <w:p w14:paraId="5941516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方正小标宋简体" w:hAnsi="方正小标宋简体" w:eastAsia="方正小标宋简体" w:cs="方正小标宋简体"/>
          <w:spacing w:val="9"/>
          <w:sz w:val="32"/>
          <w:szCs w:val="32"/>
          <w:lang w:val="en-US" w:eastAsia="zh-CN"/>
        </w:rPr>
      </w:pPr>
      <w:r>
        <w:rPr>
          <w:rFonts w:hint="eastAsia" w:ascii="方正小标宋简体" w:hAnsi="方正小标宋简体" w:eastAsia="方正小标宋简体" w:cs="方正小标宋简体"/>
          <w:spacing w:val="9"/>
          <w:sz w:val="32"/>
          <w:szCs w:val="32"/>
          <w:lang w:val="en-US" w:eastAsia="zh-CN"/>
        </w:rPr>
        <w:t>海马新能源汽车有限公司</w:t>
      </w:r>
    </w:p>
    <w:p w14:paraId="4A01C00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方正小标宋简体" w:hAnsi="方正小标宋简体" w:eastAsia="方正小标宋简体" w:cs="方正小标宋简体"/>
          <w:spacing w:val="9"/>
          <w:sz w:val="32"/>
          <w:szCs w:val="32"/>
          <w:lang w:val="en-US" w:eastAsia="zh-CN"/>
        </w:rPr>
      </w:pPr>
      <w:r>
        <w:rPr>
          <w:rFonts w:hint="eastAsia" w:ascii="方正小标宋简体" w:hAnsi="方正小标宋简体" w:eastAsia="方正小标宋简体" w:cs="方正小标宋简体"/>
          <w:spacing w:val="9"/>
          <w:sz w:val="32"/>
          <w:szCs w:val="32"/>
          <w:lang w:val="en-US" w:eastAsia="zh-CN"/>
        </w:rPr>
        <w:t>总装厂电检程序开发项目询价函</w:t>
      </w:r>
    </w:p>
    <w:tbl>
      <w:tblPr>
        <w:tblStyle w:val="10"/>
        <w:tblW w:w="1005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6"/>
        <w:gridCol w:w="2279"/>
        <w:gridCol w:w="7113"/>
      </w:tblGrid>
      <w:tr w14:paraId="7171C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666" w:type="dxa"/>
            <w:vAlign w:val="center"/>
          </w:tcPr>
          <w:p w14:paraId="0FA31D42">
            <w:pPr>
              <w:pStyle w:val="11"/>
              <w:spacing w:before="91"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2279" w:type="dxa"/>
            <w:vAlign w:val="center"/>
          </w:tcPr>
          <w:p w14:paraId="63B5C5CF">
            <w:pPr>
              <w:pStyle w:val="11"/>
              <w:spacing w:before="91" w:line="216"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项目名称</w:t>
            </w:r>
          </w:p>
        </w:tc>
        <w:tc>
          <w:tcPr>
            <w:tcW w:w="7113" w:type="dxa"/>
            <w:vAlign w:val="center"/>
          </w:tcPr>
          <w:p w14:paraId="22CCE6B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napToGrid w:val="0"/>
                <w:color w:val="000000"/>
                <w:spacing w:val="-8"/>
                <w:kern w:val="0"/>
                <w:sz w:val="28"/>
                <w:szCs w:val="28"/>
                <w:lang w:val="en-US" w:eastAsia="zh-CN" w:bidi="ar-SA"/>
              </w:rPr>
              <w:t>总装厂电检程序开发项目</w:t>
            </w:r>
          </w:p>
        </w:tc>
      </w:tr>
      <w:tr w14:paraId="30723F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66" w:type="dxa"/>
            <w:vAlign w:val="center"/>
          </w:tcPr>
          <w:p w14:paraId="54A40A8D">
            <w:pPr>
              <w:pStyle w:val="11"/>
              <w:spacing w:before="210"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2279" w:type="dxa"/>
            <w:vAlign w:val="center"/>
          </w:tcPr>
          <w:p w14:paraId="0BFAB9B6">
            <w:pPr>
              <w:pStyle w:val="11"/>
              <w:spacing w:before="174" w:line="216"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采购</w:t>
            </w:r>
            <w:r>
              <w:rPr>
                <w:rFonts w:hint="eastAsia" w:ascii="仿宋_GB2312" w:hAnsi="仿宋_GB2312" w:eastAsia="仿宋_GB2312" w:cs="仿宋_GB2312"/>
                <w:spacing w:val="-3"/>
                <w:sz w:val="28"/>
                <w:szCs w:val="28"/>
                <w:lang w:val="en-US" w:eastAsia="zh-CN"/>
              </w:rPr>
              <w:t>范围及</w:t>
            </w:r>
            <w:r>
              <w:rPr>
                <w:rFonts w:hint="eastAsia" w:ascii="仿宋_GB2312" w:hAnsi="仿宋_GB2312" w:eastAsia="仿宋_GB2312" w:cs="仿宋_GB2312"/>
                <w:spacing w:val="-3"/>
                <w:sz w:val="28"/>
                <w:szCs w:val="28"/>
              </w:rPr>
              <w:t>内容</w:t>
            </w:r>
          </w:p>
        </w:tc>
        <w:tc>
          <w:tcPr>
            <w:tcW w:w="7113" w:type="dxa"/>
            <w:vAlign w:val="center"/>
          </w:tcPr>
          <w:p w14:paraId="53FC961D">
            <w:pPr>
              <w:keepNext w:val="0"/>
              <w:keepLines w:val="0"/>
              <w:pageBreakBefore w:val="0"/>
              <w:widowControl/>
              <w:kinsoku w:val="0"/>
              <w:wordWrap/>
              <w:overflowPunct/>
              <w:topLinePunct w:val="0"/>
              <w:autoSpaceDE w:val="0"/>
              <w:autoSpaceDN w:val="0"/>
              <w:bidi w:val="0"/>
              <w:adjustRightInd w:val="0"/>
              <w:snapToGrid w:val="0"/>
              <w:spacing w:line="240" w:lineRule="auto"/>
              <w:ind w:right="0"/>
              <w:jc w:val="left"/>
              <w:textAlignment w:val="baseline"/>
              <w:rPr>
                <w:rFonts w:hint="eastAsia" w:ascii="仿宋_GB2312" w:hAnsi="仿宋_GB2312" w:eastAsia="仿宋_GB2312" w:cs="仿宋_GB2312"/>
                <w:snapToGrid w:val="0"/>
                <w:color w:val="000000"/>
                <w:spacing w:val="-8"/>
                <w:kern w:val="0"/>
                <w:sz w:val="28"/>
                <w:szCs w:val="28"/>
                <w:highlight w:val="none"/>
                <w:lang w:val="en-US" w:eastAsia="zh-CN" w:bidi="ar-SA"/>
              </w:rPr>
            </w:pPr>
            <w:r>
              <w:rPr>
                <w:rFonts w:hint="eastAsia" w:ascii="仿宋_GB2312" w:hAnsi="仿宋_GB2312" w:eastAsia="仿宋_GB2312" w:cs="仿宋_GB2312"/>
                <w:snapToGrid w:val="0"/>
                <w:color w:val="000000"/>
                <w:spacing w:val="-8"/>
                <w:kern w:val="0"/>
                <w:sz w:val="28"/>
                <w:szCs w:val="28"/>
                <w:highlight w:val="none"/>
                <w:lang w:val="en-US" w:eastAsia="zh-CN" w:bidi="ar-SA"/>
              </w:rPr>
              <w:t>1.采购范围：本项目为交钥匙工程，任何约定和承诺都不免除供应商的设计、安装等责任。供应商负责设计、制作、验证、运输、卸货、转运、安装调试、交付和售后服务等。</w:t>
            </w:r>
          </w:p>
          <w:p w14:paraId="2123F42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528" w:firstLineChars="200"/>
              <w:jc w:val="left"/>
              <w:textAlignment w:val="baseline"/>
              <w:rPr>
                <w:rFonts w:hint="default" w:ascii="仿宋_GB2312" w:hAnsi="仿宋_GB2312" w:eastAsia="仿宋_GB2312" w:cs="仿宋_GB2312"/>
                <w:snapToGrid w:val="0"/>
                <w:color w:val="000000"/>
                <w:spacing w:val="-8"/>
                <w:kern w:val="0"/>
                <w:sz w:val="28"/>
                <w:szCs w:val="28"/>
                <w:highlight w:val="none"/>
                <w:lang w:val="en-US" w:eastAsia="zh-CN" w:bidi="ar-SA"/>
              </w:rPr>
            </w:pPr>
            <w:r>
              <w:rPr>
                <w:rFonts w:hint="eastAsia" w:ascii="仿宋_GB2312" w:hAnsi="仿宋_GB2312" w:eastAsia="仿宋_GB2312" w:cs="仿宋_GB2312"/>
                <w:snapToGrid w:val="0"/>
                <w:color w:val="000000"/>
                <w:spacing w:val="-8"/>
                <w:kern w:val="0"/>
                <w:sz w:val="28"/>
                <w:szCs w:val="28"/>
                <w:highlight w:val="none"/>
                <w:lang w:val="en-US" w:eastAsia="zh-CN" w:bidi="ar-SA"/>
              </w:rPr>
              <w:t>主要包含：手持式检测终端利旧1套，新增3套，配充电器；通讯适配器VCIOBD 利旧1套，新增3套；OBD连接线束利旧1套，新增3套；上位机软件1套；ZLG CANFD 2套等。（详见附件技术任务书）</w:t>
            </w:r>
          </w:p>
          <w:p w14:paraId="663AEABD">
            <w:pPr>
              <w:keepNext w:val="0"/>
              <w:keepLines w:val="0"/>
              <w:pageBreakBefore w:val="0"/>
              <w:widowControl/>
              <w:kinsoku w:val="0"/>
              <w:wordWrap/>
              <w:overflowPunct/>
              <w:topLinePunct w:val="0"/>
              <w:autoSpaceDE w:val="0"/>
              <w:autoSpaceDN w:val="0"/>
              <w:bidi w:val="0"/>
              <w:adjustRightInd w:val="0"/>
              <w:snapToGrid w:val="0"/>
              <w:spacing w:line="240" w:lineRule="auto"/>
              <w:ind w:right="0"/>
              <w:jc w:val="left"/>
              <w:textAlignment w:val="baseline"/>
              <w:rPr>
                <w:rFonts w:hint="default" w:ascii="仿宋_GB2312" w:hAnsi="仿宋_GB2312" w:eastAsia="仿宋_GB2312" w:cs="仿宋_GB2312"/>
                <w:snapToGrid w:val="0"/>
                <w:color w:val="000000"/>
                <w:spacing w:val="-8"/>
                <w:kern w:val="0"/>
                <w:sz w:val="28"/>
                <w:szCs w:val="28"/>
                <w:highlight w:val="none"/>
                <w:lang w:val="en-US" w:eastAsia="zh-CN" w:bidi="ar-SA"/>
              </w:rPr>
            </w:pPr>
            <w:r>
              <w:rPr>
                <w:rFonts w:hint="eastAsia" w:ascii="仿宋_GB2312" w:hAnsi="仿宋_GB2312" w:eastAsia="仿宋_GB2312" w:cs="仿宋_GB2312"/>
                <w:snapToGrid w:val="0"/>
                <w:color w:val="000000"/>
                <w:spacing w:val="-8"/>
                <w:kern w:val="0"/>
                <w:sz w:val="28"/>
                <w:szCs w:val="28"/>
                <w:highlight w:val="none"/>
                <w:lang w:val="en-US" w:eastAsia="zh-CN" w:bidi="ar-SA"/>
              </w:rPr>
              <w:t>2.交付物及交付地点</w:t>
            </w:r>
          </w:p>
          <w:p w14:paraId="7734F49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528" w:firstLineChars="200"/>
              <w:jc w:val="left"/>
              <w:textAlignment w:val="baseline"/>
              <w:rPr>
                <w:rFonts w:hint="default" w:ascii="仿宋_GB2312" w:hAnsi="仿宋_GB2312" w:eastAsia="仿宋_GB2312" w:cs="仿宋_GB2312"/>
                <w:snapToGrid w:val="0"/>
                <w:color w:val="000000"/>
                <w:spacing w:val="-8"/>
                <w:kern w:val="0"/>
                <w:sz w:val="28"/>
                <w:szCs w:val="28"/>
                <w:highlight w:val="none"/>
                <w:lang w:val="en-US" w:eastAsia="zh-CN" w:bidi="ar-SA"/>
              </w:rPr>
            </w:pPr>
            <w:r>
              <w:rPr>
                <w:rFonts w:hint="eastAsia" w:ascii="仿宋_GB2312" w:hAnsi="仿宋_GB2312" w:eastAsia="仿宋_GB2312" w:cs="仿宋_GB2312"/>
                <w:snapToGrid w:val="0"/>
                <w:color w:val="000000"/>
                <w:spacing w:val="-8"/>
                <w:kern w:val="0"/>
                <w:sz w:val="28"/>
                <w:szCs w:val="28"/>
                <w:highlight w:val="none"/>
                <w:lang w:val="en-US" w:eastAsia="zh-CN" w:bidi="ar-SA"/>
              </w:rPr>
              <w:t>（1）交付物：包含但不限于总装厂电检程序开发项目相关设备、配套程序及相关资料等。</w:t>
            </w:r>
          </w:p>
          <w:p w14:paraId="45DEEE9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528" w:firstLineChars="200"/>
              <w:jc w:val="left"/>
              <w:textAlignment w:val="baseline"/>
              <w:rPr>
                <w:rFonts w:hint="default" w:ascii="仿宋_GB2312" w:hAnsi="仿宋_GB2312" w:eastAsia="仿宋_GB2312" w:cs="仿宋_GB2312"/>
                <w:snapToGrid w:val="0"/>
                <w:color w:val="000000"/>
                <w:spacing w:val="-8"/>
                <w:kern w:val="0"/>
                <w:sz w:val="28"/>
                <w:szCs w:val="28"/>
                <w:highlight w:val="none"/>
                <w:lang w:val="en-US" w:eastAsia="zh-CN" w:bidi="ar-SA"/>
              </w:rPr>
            </w:pPr>
            <w:r>
              <w:rPr>
                <w:rFonts w:hint="eastAsia" w:ascii="仿宋_GB2312" w:hAnsi="仿宋_GB2312" w:eastAsia="仿宋_GB2312" w:cs="仿宋_GB2312"/>
                <w:snapToGrid w:val="0"/>
                <w:color w:val="000000"/>
                <w:spacing w:val="-8"/>
                <w:kern w:val="0"/>
                <w:sz w:val="28"/>
                <w:szCs w:val="28"/>
                <w:highlight w:val="none"/>
                <w:lang w:val="en-US" w:eastAsia="zh-CN" w:bidi="ar-SA"/>
              </w:rPr>
              <w:t>（2）交付地点：中牟县东风路6号，海马新能源汽车有限公司总装分厂。</w:t>
            </w:r>
          </w:p>
          <w:p w14:paraId="0819F44F">
            <w:pPr>
              <w:keepNext w:val="0"/>
              <w:keepLines w:val="0"/>
              <w:pageBreakBefore w:val="0"/>
              <w:widowControl/>
              <w:kinsoku w:val="0"/>
              <w:wordWrap/>
              <w:overflowPunct/>
              <w:topLinePunct w:val="0"/>
              <w:autoSpaceDE w:val="0"/>
              <w:autoSpaceDN w:val="0"/>
              <w:bidi w:val="0"/>
              <w:adjustRightInd w:val="0"/>
              <w:snapToGrid w:val="0"/>
              <w:spacing w:line="240" w:lineRule="auto"/>
              <w:ind w:right="0"/>
              <w:jc w:val="left"/>
              <w:textAlignment w:val="baseline"/>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snapToGrid w:val="0"/>
                <w:color w:val="000000"/>
                <w:spacing w:val="-8"/>
                <w:kern w:val="0"/>
                <w:sz w:val="28"/>
                <w:szCs w:val="28"/>
                <w:highlight w:val="none"/>
                <w:lang w:val="en-US" w:eastAsia="zh-CN" w:bidi="ar-SA"/>
              </w:rPr>
              <w:t>3.质保期：自设备终验收合格之日起提供不少于12个月免费质保。</w:t>
            </w:r>
          </w:p>
        </w:tc>
      </w:tr>
      <w:tr w14:paraId="1CA720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66" w:type="dxa"/>
            <w:vAlign w:val="center"/>
          </w:tcPr>
          <w:p w14:paraId="3B91FC9B">
            <w:pPr>
              <w:pStyle w:val="11"/>
              <w:spacing w:before="212"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2279" w:type="dxa"/>
            <w:vAlign w:val="center"/>
          </w:tcPr>
          <w:p w14:paraId="2E8F4CC0">
            <w:pPr>
              <w:pStyle w:val="11"/>
              <w:spacing w:before="175" w:line="21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采购人</w:t>
            </w:r>
          </w:p>
        </w:tc>
        <w:tc>
          <w:tcPr>
            <w:tcW w:w="7113" w:type="dxa"/>
            <w:vAlign w:val="center"/>
          </w:tcPr>
          <w:p w14:paraId="2041753F">
            <w:pPr>
              <w:pStyle w:val="11"/>
              <w:spacing w:before="176" w:line="214" w:lineRule="auto"/>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pacing w:val="-8"/>
                <w:sz w:val="28"/>
                <w:szCs w:val="28"/>
                <w:lang w:val="en-US" w:eastAsia="zh-CN"/>
              </w:rPr>
              <w:t>海马新能源汽车有限公司</w:t>
            </w:r>
          </w:p>
        </w:tc>
      </w:tr>
      <w:tr w14:paraId="0CF8E6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6" w:hRule="atLeast"/>
          <w:jc w:val="center"/>
        </w:trPr>
        <w:tc>
          <w:tcPr>
            <w:tcW w:w="666" w:type="dxa"/>
            <w:vAlign w:val="center"/>
          </w:tcPr>
          <w:p w14:paraId="5A081B47">
            <w:pPr>
              <w:pStyle w:val="11"/>
              <w:spacing w:before="91"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2279" w:type="dxa"/>
            <w:vAlign w:val="center"/>
          </w:tcPr>
          <w:p w14:paraId="1D9BCE7C">
            <w:pPr>
              <w:pStyle w:val="11"/>
              <w:spacing w:before="174" w:line="352" w:lineRule="auto"/>
              <w:ind w:right="227"/>
              <w:jc w:val="center"/>
              <w:rPr>
                <w:rFonts w:hint="eastAsia" w:ascii="仿宋_GB2312" w:hAnsi="仿宋_GB2312" w:eastAsia="仿宋_GB2312" w:cs="仿宋_GB2312"/>
                <w:spacing w:val="-2"/>
                <w:sz w:val="28"/>
                <w:szCs w:val="28"/>
              </w:rPr>
            </w:pPr>
            <w:r>
              <w:rPr>
                <w:rFonts w:hint="eastAsia" w:ascii="仿宋_GB2312" w:hAnsi="仿宋_GB2312" w:eastAsia="仿宋_GB2312" w:cs="仿宋_GB2312"/>
                <w:spacing w:val="-2"/>
                <w:sz w:val="28"/>
                <w:szCs w:val="28"/>
              </w:rPr>
              <w:t>最高响应限价</w:t>
            </w:r>
          </w:p>
          <w:p w14:paraId="024B34E4">
            <w:pPr>
              <w:pStyle w:val="11"/>
              <w:spacing w:before="174" w:line="352" w:lineRule="auto"/>
              <w:ind w:right="227"/>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(含</w:t>
            </w:r>
            <w:r>
              <w:rPr>
                <w:rFonts w:hint="eastAsia" w:ascii="仿宋_GB2312" w:hAnsi="仿宋_GB2312" w:eastAsia="仿宋_GB2312" w:cs="仿宋_GB2312"/>
                <w:spacing w:val="-4"/>
                <w:sz w:val="28"/>
                <w:szCs w:val="28"/>
              </w:rPr>
              <w:t>税）</w:t>
            </w:r>
          </w:p>
        </w:tc>
        <w:tc>
          <w:tcPr>
            <w:tcW w:w="7113" w:type="dxa"/>
            <w:vAlign w:val="center"/>
          </w:tcPr>
          <w:p w14:paraId="6B955210">
            <w:pPr>
              <w:pStyle w:val="11"/>
              <w:spacing w:before="91" w:line="216" w:lineRule="auto"/>
              <w:jc w:val="center"/>
              <w:rPr>
                <w:rFonts w:hint="eastAsia" w:ascii="仿宋_GB2312" w:hAnsi="仿宋_GB2312" w:eastAsia="仿宋_GB2312" w:cs="仿宋_GB2312"/>
                <w:spacing w:val="5"/>
                <w:position w:val="-1"/>
                <w:sz w:val="28"/>
                <w:szCs w:val="28"/>
              </w:rPr>
            </w:pPr>
            <w:r>
              <w:rPr>
                <w:rFonts w:hint="eastAsia" w:ascii="仿宋_GB2312" w:hAnsi="仿宋_GB2312" w:eastAsia="仿宋_GB2312" w:cs="仿宋_GB2312"/>
                <w:spacing w:val="5"/>
                <w:position w:val="-1"/>
                <w:sz w:val="28"/>
                <w:szCs w:val="28"/>
              </w:rPr>
              <w:t>人民币</w:t>
            </w:r>
            <w:r>
              <w:rPr>
                <w:rFonts w:hint="eastAsia" w:ascii="仿宋_GB2312" w:hAnsi="仿宋_GB2312" w:eastAsia="仿宋_GB2312" w:cs="仿宋_GB2312"/>
                <w:spacing w:val="5"/>
                <w:position w:val="-1"/>
                <w:sz w:val="28"/>
                <w:szCs w:val="28"/>
                <w:lang w:val="en-US" w:eastAsia="zh-CN"/>
              </w:rPr>
              <w:t xml:space="preserve"> </w:t>
            </w:r>
            <w:r>
              <w:rPr>
                <w:rFonts w:hint="eastAsia" w:ascii="仿宋_GB2312" w:hAnsi="仿宋_GB2312" w:eastAsia="仿宋_GB2312" w:cs="仿宋_GB2312"/>
                <w:spacing w:val="5"/>
                <w:position w:val="-1"/>
                <w:sz w:val="28"/>
                <w:szCs w:val="28"/>
                <w:u w:val="single"/>
                <w:lang w:val="en-US" w:eastAsia="zh-CN"/>
              </w:rPr>
              <w:t xml:space="preserve">238000 </w:t>
            </w:r>
            <w:r>
              <w:rPr>
                <w:rFonts w:hint="eastAsia" w:ascii="仿宋_GB2312" w:hAnsi="仿宋_GB2312" w:eastAsia="仿宋_GB2312" w:cs="仿宋_GB2312"/>
                <w:spacing w:val="5"/>
                <w:position w:val="-1"/>
                <w:sz w:val="28"/>
                <w:szCs w:val="28"/>
              </w:rPr>
              <w:t>元</w:t>
            </w:r>
          </w:p>
          <w:p w14:paraId="2BAF5D80">
            <w:pPr>
              <w:pStyle w:val="11"/>
              <w:spacing w:before="91" w:line="216"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5"/>
                <w:position w:val="1"/>
                <w:sz w:val="28"/>
                <w:szCs w:val="28"/>
              </w:rPr>
              <w:t>（超过最高响应限价的报价按无效处理）</w:t>
            </w:r>
          </w:p>
        </w:tc>
      </w:tr>
      <w:tr w14:paraId="0BCA20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3" w:hRule="atLeast"/>
          <w:jc w:val="center"/>
        </w:trPr>
        <w:tc>
          <w:tcPr>
            <w:tcW w:w="666" w:type="dxa"/>
            <w:vAlign w:val="center"/>
          </w:tcPr>
          <w:p w14:paraId="5246B9A6">
            <w:pPr>
              <w:pStyle w:val="11"/>
              <w:spacing w:line="24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2279" w:type="dxa"/>
            <w:vAlign w:val="center"/>
          </w:tcPr>
          <w:p w14:paraId="05BF995A">
            <w:pPr>
              <w:pStyle w:val="11"/>
              <w:spacing w:line="240" w:lineRule="auto"/>
              <w:ind w:right="0"/>
              <w:jc w:val="center"/>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响应报价</w:t>
            </w:r>
          </w:p>
          <w:p w14:paraId="0C68C7B3">
            <w:pPr>
              <w:pStyle w:val="11"/>
              <w:spacing w:line="240" w:lineRule="auto"/>
              <w:ind w:right="0"/>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pacing w:val="-5"/>
                <w:sz w:val="28"/>
                <w:szCs w:val="28"/>
                <w:lang w:eastAsia="zh-CN"/>
              </w:rPr>
              <w:t>（</w:t>
            </w:r>
            <w:r>
              <w:rPr>
                <w:rFonts w:hint="eastAsia" w:ascii="仿宋_GB2312" w:hAnsi="仿宋_GB2312" w:eastAsia="仿宋_GB2312" w:cs="仿宋_GB2312"/>
                <w:spacing w:val="-5"/>
                <w:sz w:val="28"/>
                <w:szCs w:val="28"/>
                <w:lang w:val="en-US" w:eastAsia="zh-CN"/>
              </w:rPr>
              <w:t>含税</w:t>
            </w:r>
            <w:r>
              <w:rPr>
                <w:rFonts w:hint="eastAsia" w:ascii="仿宋_GB2312" w:hAnsi="仿宋_GB2312" w:eastAsia="仿宋_GB2312" w:cs="仿宋_GB2312"/>
                <w:spacing w:val="-5"/>
                <w:sz w:val="28"/>
                <w:szCs w:val="28"/>
                <w:lang w:eastAsia="zh-CN"/>
              </w:rPr>
              <w:t>）</w:t>
            </w:r>
          </w:p>
        </w:tc>
        <w:tc>
          <w:tcPr>
            <w:tcW w:w="7113" w:type="dxa"/>
            <w:vAlign w:val="center"/>
          </w:tcPr>
          <w:p w14:paraId="19A2A0D4">
            <w:pPr>
              <w:pStyle w:val="11"/>
              <w:spacing w:line="240" w:lineRule="auto"/>
              <w:jc w:val="center"/>
              <w:rPr>
                <w:rFonts w:hint="default" w:ascii="仿宋_GB2312" w:hAnsi="仿宋_GB2312" w:eastAsia="仿宋_GB2312" w:cs="仿宋_GB2312"/>
                <w:spacing w:val="-6"/>
                <w:sz w:val="28"/>
                <w:szCs w:val="28"/>
                <w:lang w:val="en-US" w:eastAsia="zh-CN"/>
              </w:rPr>
            </w:pPr>
            <w:r>
              <w:rPr>
                <w:rFonts w:hint="eastAsia" w:ascii="仿宋_GB2312" w:hAnsi="仿宋_GB2312" w:eastAsia="仿宋_GB2312" w:cs="仿宋_GB2312"/>
                <w:spacing w:val="5"/>
                <w:position w:val="-1"/>
                <w:sz w:val="28"/>
                <w:szCs w:val="28"/>
              </w:rPr>
              <w:t>人民币</w:t>
            </w:r>
            <w:r>
              <w:rPr>
                <w:rFonts w:hint="eastAsia" w:ascii="仿宋_GB2312" w:hAnsi="仿宋_GB2312" w:eastAsia="仿宋_GB2312" w:cs="仿宋_GB2312"/>
                <w:spacing w:val="5"/>
                <w:position w:val="-1"/>
                <w:sz w:val="28"/>
                <w:szCs w:val="28"/>
                <w:u w:val="single"/>
                <w:lang w:val="en-US" w:eastAsia="zh-CN"/>
              </w:rPr>
              <w:t xml:space="preserve">     </w:t>
            </w:r>
            <w:r>
              <w:rPr>
                <w:rFonts w:hint="eastAsia" w:ascii="仿宋_GB2312" w:hAnsi="仿宋_GB2312" w:eastAsia="仿宋_GB2312" w:cs="仿宋_GB2312"/>
                <w:spacing w:val="5"/>
                <w:position w:val="-1"/>
                <w:sz w:val="28"/>
                <w:szCs w:val="28"/>
              </w:rPr>
              <w:t>元</w:t>
            </w:r>
            <w:r>
              <w:rPr>
                <w:rFonts w:hint="eastAsia" w:ascii="仿宋_GB2312" w:hAnsi="仿宋_GB2312" w:eastAsia="仿宋_GB2312" w:cs="仿宋_GB2312"/>
                <w:spacing w:val="5"/>
                <w:position w:val="-1"/>
                <w:sz w:val="28"/>
                <w:szCs w:val="28"/>
                <w:lang w:eastAsia="zh-CN"/>
              </w:rPr>
              <w:t>，</w:t>
            </w:r>
            <w:r>
              <w:rPr>
                <w:rFonts w:hint="eastAsia" w:ascii="仿宋_GB2312" w:hAnsi="仿宋_GB2312" w:eastAsia="仿宋_GB2312" w:cs="仿宋_GB2312"/>
                <w:spacing w:val="5"/>
                <w:position w:val="-1"/>
                <w:sz w:val="28"/>
                <w:szCs w:val="28"/>
                <w:lang w:val="en-US" w:eastAsia="zh-CN"/>
              </w:rPr>
              <w:t>大写：</w:t>
            </w:r>
            <w:r>
              <w:rPr>
                <w:rFonts w:hint="eastAsia" w:ascii="仿宋_GB2312" w:hAnsi="仿宋_GB2312" w:eastAsia="仿宋_GB2312" w:cs="仿宋_GB2312"/>
                <w:spacing w:val="5"/>
                <w:position w:val="-1"/>
                <w:sz w:val="28"/>
                <w:szCs w:val="28"/>
                <w:u w:val="single"/>
                <w:lang w:val="en-US" w:eastAsia="zh-CN"/>
              </w:rPr>
              <w:t xml:space="preserve">      </w:t>
            </w:r>
          </w:p>
        </w:tc>
      </w:tr>
      <w:tr w14:paraId="36EDEC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jc w:val="center"/>
        </w:trPr>
        <w:tc>
          <w:tcPr>
            <w:tcW w:w="666" w:type="dxa"/>
            <w:vAlign w:val="center"/>
          </w:tcPr>
          <w:p w14:paraId="46D520F3">
            <w:pPr>
              <w:pStyle w:val="11"/>
              <w:spacing w:before="213"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w:t>
            </w:r>
          </w:p>
        </w:tc>
        <w:tc>
          <w:tcPr>
            <w:tcW w:w="2279" w:type="dxa"/>
            <w:vAlign w:val="center"/>
          </w:tcPr>
          <w:p w14:paraId="2BA58812">
            <w:pPr>
              <w:pStyle w:val="11"/>
              <w:spacing w:before="176" w:line="214"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增值税税率</w:t>
            </w:r>
          </w:p>
        </w:tc>
        <w:tc>
          <w:tcPr>
            <w:tcW w:w="7113" w:type="dxa"/>
            <w:vAlign w:val="center"/>
          </w:tcPr>
          <w:p w14:paraId="784D47EB">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开具增值税</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（专用/普通）发票，税率为</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w:t>
            </w:r>
          </w:p>
        </w:tc>
      </w:tr>
      <w:tr w14:paraId="66B26E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jc w:val="center"/>
        </w:trPr>
        <w:tc>
          <w:tcPr>
            <w:tcW w:w="666" w:type="dxa"/>
            <w:vAlign w:val="center"/>
          </w:tcPr>
          <w:p w14:paraId="739B90B0">
            <w:pPr>
              <w:pStyle w:val="11"/>
              <w:spacing w:before="217" w:line="185"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w:t>
            </w:r>
          </w:p>
        </w:tc>
        <w:tc>
          <w:tcPr>
            <w:tcW w:w="2279" w:type="dxa"/>
            <w:vAlign w:val="center"/>
          </w:tcPr>
          <w:p w14:paraId="4FC0EA8D">
            <w:pPr>
              <w:pStyle w:val="11"/>
              <w:spacing w:before="176" w:line="214"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响应供应商名称</w:t>
            </w:r>
          </w:p>
        </w:tc>
        <w:tc>
          <w:tcPr>
            <w:tcW w:w="7113" w:type="dxa"/>
            <w:vAlign w:val="center"/>
          </w:tcPr>
          <w:p w14:paraId="170CD972">
            <w:pPr>
              <w:jc w:val="center"/>
              <w:rPr>
                <w:rFonts w:hint="eastAsia" w:ascii="仿宋_GB2312" w:hAnsi="仿宋_GB2312" w:eastAsia="仿宋_GB2312" w:cs="仿宋_GB2312"/>
                <w:sz w:val="28"/>
                <w:szCs w:val="28"/>
              </w:rPr>
            </w:pPr>
          </w:p>
        </w:tc>
      </w:tr>
      <w:tr w14:paraId="28611E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6" w:hRule="atLeast"/>
          <w:jc w:val="center"/>
        </w:trPr>
        <w:tc>
          <w:tcPr>
            <w:tcW w:w="666" w:type="dxa"/>
            <w:vAlign w:val="center"/>
          </w:tcPr>
          <w:p w14:paraId="253D957B">
            <w:pPr>
              <w:pStyle w:val="11"/>
              <w:spacing w:before="91"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w:t>
            </w:r>
          </w:p>
        </w:tc>
        <w:tc>
          <w:tcPr>
            <w:tcW w:w="2279" w:type="dxa"/>
            <w:vAlign w:val="center"/>
          </w:tcPr>
          <w:p w14:paraId="75C8804D">
            <w:pPr>
              <w:pStyle w:val="11"/>
              <w:spacing w:before="174" w:line="352" w:lineRule="auto"/>
              <w:ind w:right="157"/>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工期/服务周期/供</w:t>
            </w:r>
            <w:r>
              <w:rPr>
                <w:rFonts w:hint="eastAsia" w:ascii="仿宋_GB2312" w:hAnsi="仿宋_GB2312" w:eastAsia="仿宋_GB2312" w:cs="仿宋_GB2312"/>
                <w:spacing w:val="-8"/>
                <w:sz w:val="28"/>
                <w:szCs w:val="28"/>
              </w:rPr>
              <w:t>货周期</w:t>
            </w:r>
          </w:p>
        </w:tc>
        <w:tc>
          <w:tcPr>
            <w:tcW w:w="7113" w:type="dxa"/>
            <w:vAlign w:val="center"/>
          </w:tcPr>
          <w:p w14:paraId="7D5EE13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rPr>
                <w:rFonts w:hint="default" w:ascii="仿宋_GB2312" w:hAnsi="仿宋_GB2312" w:eastAsia="仿宋_GB2312" w:cs="仿宋_GB2312"/>
                <w:snapToGrid w:val="0"/>
                <w:color w:val="000000"/>
                <w:spacing w:val="5"/>
                <w:kern w:val="0"/>
                <w:position w:val="1"/>
                <w:sz w:val="28"/>
                <w:szCs w:val="28"/>
                <w:lang w:val="en-US" w:eastAsia="zh-CN" w:bidi="ar-SA"/>
              </w:rPr>
            </w:pPr>
            <w:r>
              <w:rPr>
                <w:rFonts w:hint="eastAsia" w:ascii="仿宋_GB2312" w:hAnsi="仿宋_GB2312" w:eastAsia="仿宋_GB2312" w:cs="仿宋_GB2312"/>
                <w:snapToGrid w:val="0"/>
                <w:color w:val="000000"/>
                <w:spacing w:val="-8"/>
                <w:kern w:val="0"/>
                <w:sz w:val="28"/>
                <w:szCs w:val="28"/>
                <w:lang w:val="en-US" w:eastAsia="zh-CN" w:bidi="ar-SA"/>
              </w:rPr>
              <w:t>合同签订后30个日历天内完成供货及相关安装调试工作。</w:t>
            </w:r>
          </w:p>
        </w:tc>
      </w:tr>
      <w:tr w14:paraId="6CA103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1" w:hRule="atLeast"/>
          <w:jc w:val="center"/>
        </w:trPr>
        <w:tc>
          <w:tcPr>
            <w:tcW w:w="666" w:type="dxa"/>
            <w:vAlign w:val="center"/>
          </w:tcPr>
          <w:p w14:paraId="10D3B11C">
            <w:pPr>
              <w:pStyle w:val="11"/>
              <w:spacing w:before="215"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w:t>
            </w:r>
          </w:p>
        </w:tc>
        <w:tc>
          <w:tcPr>
            <w:tcW w:w="2279" w:type="dxa"/>
            <w:vAlign w:val="center"/>
          </w:tcPr>
          <w:p w14:paraId="40AEE45D">
            <w:pPr>
              <w:pStyle w:val="11"/>
              <w:spacing w:before="178" w:line="215"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lang w:val="en-US" w:eastAsia="zh-CN"/>
              </w:rPr>
              <w:t>质保期</w:t>
            </w:r>
          </w:p>
        </w:tc>
        <w:tc>
          <w:tcPr>
            <w:tcW w:w="7113" w:type="dxa"/>
            <w:vAlign w:val="center"/>
          </w:tcPr>
          <w:p w14:paraId="5988373F">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eastAsia" w:ascii="仿宋_GB2312" w:hAnsi="仿宋_GB2312" w:eastAsia="仿宋_GB2312" w:cs="仿宋_GB2312"/>
                <w:snapToGrid w:val="0"/>
                <w:color w:val="000000"/>
                <w:spacing w:val="-8"/>
                <w:kern w:val="0"/>
                <w:sz w:val="28"/>
                <w:szCs w:val="28"/>
                <w:lang w:val="en-US" w:eastAsia="zh-CN" w:bidi="ar-SA"/>
              </w:rPr>
            </w:pPr>
            <w:r>
              <w:rPr>
                <w:rFonts w:hint="eastAsia" w:ascii="仿宋_GB2312" w:hAnsi="仿宋_GB2312" w:eastAsia="仿宋_GB2312" w:cs="仿宋_GB2312"/>
                <w:snapToGrid w:val="0"/>
                <w:color w:val="000000"/>
                <w:spacing w:val="-8"/>
                <w:kern w:val="0"/>
                <w:sz w:val="28"/>
                <w:szCs w:val="28"/>
                <w:lang w:val="en-US" w:eastAsia="zh-CN" w:bidi="ar-SA"/>
              </w:rPr>
              <w:t>自设备终验收合格之日起提供</w:t>
            </w:r>
            <w:r>
              <w:rPr>
                <w:rFonts w:hint="eastAsia" w:ascii="仿宋_GB2312" w:hAnsi="仿宋_GB2312" w:eastAsia="仿宋_GB2312" w:cs="仿宋_GB2312"/>
                <w:snapToGrid w:val="0"/>
                <w:color w:val="000000"/>
                <w:spacing w:val="-8"/>
                <w:kern w:val="0"/>
                <w:sz w:val="28"/>
                <w:szCs w:val="28"/>
                <w:u w:val="single"/>
                <w:lang w:val="en-US" w:eastAsia="zh-CN" w:bidi="ar-SA"/>
              </w:rPr>
              <w:t xml:space="preserve">    </w:t>
            </w:r>
            <w:r>
              <w:rPr>
                <w:rFonts w:hint="eastAsia" w:ascii="仿宋_GB2312" w:hAnsi="仿宋_GB2312" w:eastAsia="仿宋_GB2312" w:cs="仿宋_GB2312"/>
                <w:snapToGrid w:val="0"/>
                <w:color w:val="000000"/>
                <w:spacing w:val="-8"/>
                <w:kern w:val="0"/>
                <w:sz w:val="28"/>
                <w:szCs w:val="28"/>
                <w:lang w:val="en-US" w:eastAsia="zh-CN" w:bidi="ar-SA"/>
              </w:rPr>
              <w:t>个月免费质保。</w:t>
            </w:r>
          </w:p>
          <w:p w14:paraId="4726B484">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napToGrid w:val="0"/>
                <w:color w:val="000000"/>
                <w:spacing w:val="-8"/>
                <w:kern w:val="0"/>
                <w:sz w:val="28"/>
                <w:szCs w:val="28"/>
                <w:lang w:val="en-US" w:eastAsia="zh-CN" w:bidi="ar-SA"/>
              </w:rPr>
              <w:t>（要求不少于12个月免费质保）</w:t>
            </w:r>
          </w:p>
        </w:tc>
      </w:tr>
      <w:tr w14:paraId="16AF43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1" w:hRule="atLeast"/>
          <w:jc w:val="center"/>
        </w:trPr>
        <w:tc>
          <w:tcPr>
            <w:tcW w:w="666" w:type="dxa"/>
            <w:vAlign w:val="center"/>
          </w:tcPr>
          <w:p w14:paraId="4A33C2CD">
            <w:pPr>
              <w:pStyle w:val="11"/>
              <w:spacing w:before="214"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4"/>
                <w:sz w:val="28"/>
                <w:szCs w:val="28"/>
              </w:rPr>
              <w:t>10</w:t>
            </w:r>
          </w:p>
        </w:tc>
        <w:tc>
          <w:tcPr>
            <w:tcW w:w="2279" w:type="dxa"/>
            <w:vAlign w:val="center"/>
          </w:tcPr>
          <w:p w14:paraId="09B20CA1">
            <w:pPr>
              <w:pStyle w:val="11"/>
              <w:spacing w:before="178" w:line="214"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联系地址</w:t>
            </w:r>
          </w:p>
        </w:tc>
        <w:tc>
          <w:tcPr>
            <w:tcW w:w="7113" w:type="dxa"/>
            <w:vAlign w:val="center"/>
          </w:tcPr>
          <w:p w14:paraId="5DC070A5">
            <w:pPr>
              <w:jc w:val="center"/>
              <w:rPr>
                <w:rFonts w:hint="eastAsia" w:ascii="仿宋_GB2312" w:hAnsi="仿宋_GB2312" w:eastAsia="仿宋_GB2312" w:cs="仿宋_GB2312"/>
                <w:sz w:val="28"/>
                <w:szCs w:val="28"/>
              </w:rPr>
            </w:pPr>
          </w:p>
        </w:tc>
      </w:tr>
      <w:tr w14:paraId="5B446E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7" w:hRule="atLeast"/>
          <w:jc w:val="center"/>
        </w:trPr>
        <w:tc>
          <w:tcPr>
            <w:tcW w:w="666" w:type="dxa"/>
            <w:vAlign w:val="center"/>
          </w:tcPr>
          <w:p w14:paraId="0D8066AE">
            <w:pPr>
              <w:pStyle w:val="11"/>
              <w:spacing w:before="91"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4"/>
                <w:sz w:val="28"/>
                <w:szCs w:val="28"/>
              </w:rPr>
              <w:t>11</w:t>
            </w:r>
          </w:p>
        </w:tc>
        <w:tc>
          <w:tcPr>
            <w:tcW w:w="2279" w:type="dxa"/>
            <w:vAlign w:val="center"/>
          </w:tcPr>
          <w:p w14:paraId="16804E21">
            <w:pPr>
              <w:pStyle w:val="11"/>
              <w:spacing w:before="91" w:line="214"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联系人及联系方式</w:t>
            </w:r>
          </w:p>
        </w:tc>
        <w:tc>
          <w:tcPr>
            <w:tcW w:w="7113" w:type="dxa"/>
            <w:vAlign w:val="center"/>
          </w:tcPr>
          <w:p w14:paraId="15DD3B48">
            <w:pPr>
              <w:jc w:val="center"/>
              <w:rPr>
                <w:rFonts w:hint="eastAsia" w:ascii="仿宋_GB2312" w:hAnsi="仿宋_GB2312" w:eastAsia="仿宋_GB2312" w:cs="仿宋_GB2312"/>
                <w:sz w:val="28"/>
                <w:szCs w:val="28"/>
              </w:rPr>
            </w:pPr>
          </w:p>
        </w:tc>
      </w:tr>
      <w:tr w14:paraId="4850D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7" w:hRule="atLeast"/>
          <w:jc w:val="center"/>
        </w:trPr>
        <w:tc>
          <w:tcPr>
            <w:tcW w:w="666" w:type="dxa"/>
            <w:vAlign w:val="center"/>
          </w:tcPr>
          <w:p w14:paraId="69F5C639">
            <w:pPr>
              <w:pStyle w:val="11"/>
              <w:spacing w:before="91" w:line="188" w:lineRule="auto"/>
              <w:jc w:val="center"/>
              <w:rPr>
                <w:rFonts w:hint="eastAsia" w:ascii="仿宋_GB2312" w:hAnsi="仿宋_GB2312" w:eastAsia="仿宋_GB2312" w:cs="仿宋_GB2312"/>
                <w:spacing w:val="-14"/>
                <w:sz w:val="28"/>
                <w:szCs w:val="28"/>
              </w:rPr>
            </w:pPr>
            <w:r>
              <w:rPr>
                <w:rFonts w:hint="eastAsia" w:ascii="仿宋_GB2312" w:hAnsi="仿宋_GB2312" w:eastAsia="仿宋_GB2312" w:cs="仿宋_GB2312"/>
                <w:spacing w:val="-14"/>
                <w:sz w:val="28"/>
                <w:szCs w:val="28"/>
              </w:rPr>
              <w:t>12</w:t>
            </w:r>
          </w:p>
        </w:tc>
        <w:tc>
          <w:tcPr>
            <w:tcW w:w="2279" w:type="dxa"/>
            <w:vAlign w:val="center"/>
          </w:tcPr>
          <w:p w14:paraId="4B69AD04">
            <w:pPr>
              <w:pStyle w:val="11"/>
              <w:spacing w:before="91" w:line="214" w:lineRule="auto"/>
              <w:jc w:val="center"/>
              <w:rPr>
                <w:rFonts w:hint="eastAsia" w:ascii="仿宋_GB2312" w:hAnsi="仿宋_GB2312" w:eastAsia="仿宋_GB2312" w:cs="仿宋_GB2312"/>
                <w:spacing w:val="-2"/>
                <w:sz w:val="28"/>
                <w:szCs w:val="28"/>
              </w:rPr>
            </w:pPr>
            <w:r>
              <w:rPr>
                <w:rFonts w:hint="eastAsia" w:ascii="仿宋_GB2312" w:hAnsi="仿宋_GB2312" w:eastAsia="仿宋_GB2312" w:cs="仿宋_GB2312"/>
                <w:spacing w:val="-7"/>
                <w:sz w:val="28"/>
                <w:szCs w:val="28"/>
              </w:rPr>
              <w:t>备注</w:t>
            </w:r>
          </w:p>
        </w:tc>
        <w:tc>
          <w:tcPr>
            <w:tcW w:w="7113" w:type="dxa"/>
            <w:vAlign w:val="center"/>
          </w:tcPr>
          <w:p w14:paraId="110BD323">
            <w:pPr>
              <w:keepNext w:val="0"/>
              <w:keepLines w:val="0"/>
              <w:pageBreakBefore w:val="0"/>
              <w:widowControl/>
              <w:numPr>
                <w:ilvl w:val="0"/>
                <w:numId w:val="0"/>
              </w:numPr>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snapToGrid w:val="0"/>
                <w:color w:val="000000"/>
                <w:spacing w:val="-2"/>
                <w:kern w:val="0"/>
                <w:sz w:val="28"/>
                <w:szCs w:val="28"/>
                <w:lang w:val="en-US" w:eastAsia="en-US" w:bidi="ar-SA"/>
              </w:rPr>
            </w:pPr>
            <w:r>
              <w:rPr>
                <w:rFonts w:hint="eastAsia" w:ascii="仿宋_GB2312" w:hAnsi="仿宋_GB2312" w:eastAsia="仿宋_GB2312" w:cs="仿宋_GB2312"/>
                <w:snapToGrid w:val="0"/>
                <w:color w:val="000000"/>
                <w:spacing w:val="-2"/>
                <w:kern w:val="0"/>
                <w:sz w:val="28"/>
                <w:szCs w:val="28"/>
                <w:lang w:val="en-US" w:eastAsia="en-US" w:bidi="ar-SA"/>
              </w:rPr>
              <w:t>1.</w:t>
            </w:r>
            <w:r>
              <w:rPr>
                <w:rFonts w:hint="eastAsia" w:ascii="仿宋_GB2312" w:hAnsi="仿宋_GB2312" w:eastAsia="仿宋_GB2312" w:cs="仿宋_GB2312"/>
                <w:snapToGrid w:val="0"/>
                <w:color w:val="000000"/>
                <w:spacing w:val="-2"/>
                <w:kern w:val="0"/>
                <w:sz w:val="28"/>
                <w:szCs w:val="28"/>
                <w:lang w:val="en-US" w:eastAsia="zh-CN" w:bidi="ar-SA"/>
              </w:rPr>
              <w:t>响应文件应附</w:t>
            </w:r>
            <w:r>
              <w:rPr>
                <w:rFonts w:hint="eastAsia" w:ascii="仿宋_GB2312" w:hAnsi="仿宋_GB2312" w:eastAsia="仿宋_GB2312" w:cs="仿宋_GB2312"/>
                <w:snapToGrid w:val="0"/>
                <w:color w:val="000000"/>
                <w:spacing w:val="-2"/>
                <w:kern w:val="0"/>
                <w:sz w:val="28"/>
                <w:szCs w:val="28"/>
                <w:lang w:val="en-US" w:eastAsia="en-US" w:bidi="ar-SA"/>
              </w:rPr>
              <w:t>材料：</w:t>
            </w:r>
          </w:p>
          <w:p w14:paraId="1EFC2B92">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（1）询价函</w:t>
            </w:r>
            <w:r>
              <w:rPr>
                <w:rFonts w:hint="eastAsia"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snapToGrid w:val="0"/>
                <w:color w:val="000000"/>
                <w:spacing w:val="-2"/>
                <w:kern w:val="0"/>
                <w:sz w:val="28"/>
                <w:szCs w:val="28"/>
                <w:lang w:val="en-US" w:eastAsia="zh-CN" w:bidi="ar-SA"/>
              </w:rPr>
              <w:t>格式详见附件1</w:t>
            </w:r>
            <w:r>
              <w:rPr>
                <w:rFonts w:hint="eastAsia"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snapToGrid w:val="0"/>
                <w:color w:val="000000"/>
                <w:spacing w:val="-2"/>
                <w:kern w:val="0"/>
                <w:sz w:val="28"/>
                <w:szCs w:val="28"/>
                <w:lang w:val="en-US" w:eastAsia="zh-CN" w:bidi="ar-SA"/>
              </w:rPr>
              <w:t>；</w:t>
            </w:r>
          </w:p>
          <w:p w14:paraId="733271B9">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（2）分项报价明细表</w:t>
            </w:r>
            <w:r>
              <w:rPr>
                <w:rFonts w:hint="eastAsia"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snapToGrid w:val="0"/>
                <w:color w:val="000000"/>
                <w:spacing w:val="-2"/>
                <w:kern w:val="0"/>
                <w:sz w:val="28"/>
                <w:szCs w:val="28"/>
                <w:lang w:val="en-US" w:eastAsia="zh-CN" w:bidi="ar-SA"/>
              </w:rPr>
              <w:t>格式详见附件2</w:t>
            </w:r>
            <w:r>
              <w:rPr>
                <w:rFonts w:hint="eastAsia"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snapToGrid w:val="0"/>
                <w:color w:val="000000"/>
                <w:spacing w:val="-2"/>
                <w:kern w:val="0"/>
                <w:sz w:val="28"/>
                <w:szCs w:val="28"/>
                <w:lang w:val="en-US" w:eastAsia="zh-CN" w:bidi="ar-SA"/>
              </w:rPr>
              <w:t>；</w:t>
            </w:r>
          </w:p>
          <w:p w14:paraId="0EF5D86C">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（3）营业执照复印件；</w:t>
            </w:r>
          </w:p>
          <w:p w14:paraId="7C62EAD2">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（4）法定代表人身份证正反面复印件；</w:t>
            </w:r>
          </w:p>
          <w:p w14:paraId="5F267F26">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（5）授权委托书（如有，法定代表人本人响应的</w:t>
            </w:r>
            <w:bookmarkStart w:id="0" w:name="_GoBack"/>
            <w:bookmarkEnd w:id="0"/>
            <w:r>
              <w:rPr>
                <w:rFonts w:hint="eastAsia" w:ascii="仿宋_GB2312" w:hAnsi="仿宋_GB2312" w:eastAsia="仿宋_GB2312" w:cs="仿宋_GB2312"/>
                <w:snapToGrid w:val="0"/>
                <w:color w:val="000000"/>
                <w:spacing w:val="-2"/>
                <w:kern w:val="0"/>
                <w:sz w:val="28"/>
                <w:szCs w:val="28"/>
                <w:lang w:val="en-US" w:eastAsia="zh-CN" w:bidi="ar-SA"/>
              </w:rPr>
              <w:t>可不提供，格式详见附件3）、授权代表身份证正反面复印件（如有）。</w:t>
            </w:r>
          </w:p>
          <w:p w14:paraId="2F99CF09">
            <w:pPr>
              <w:pStyle w:val="11"/>
              <w:spacing w:before="39" w:line="240" w:lineRule="auto"/>
              <w:ind w:left="120" w:right="36" w:firstLine="1"/>
              <w:jc w:val="left"/>
              <w:rPr>
                <w:rFonts w:hint="eastAsia" w:ascii="仿宋_GB2312" w:hAnsi="仿宋_GB2312" w:eastAsia="仿宋_GB2312" w:cs="仿宋_GB2312"/>
                <w:b/>
                <w:bCs/>
                <w:snapToGrid w:val="0"/>
                <w:color w:val="000000"/>
                <w:spacing w:val="-2"/>
                <w:kern w:val="0"/>
                <w:sz w:val="28"/>
                <w:szCs w:val="28"/>
                <w:lang w:val="en-US" w:eastAsia="en-US" w:bidi="ar-SA"/>
              </w:rPr>
            </w:pPr>
            <w:r>
              <w:rPr>
                <w:rFonts w:hint="eastAsia" w:ascii="仿宋_GB2312" w:hAnsi="仿宋_GB2312" w:eastAsia="仿宋_GB2312" w:cs="仿宋_GB2312"/>
                <w:b/>
                <w:bCs/>
                <w:snapToGrid w:val="0"/>
                <w:color w:val="000000"/>
                <w:spacing w:val="-2"/>
                <w:kern w:val="0"/>
                <w:sz w:val="28"/>
                <w:szCs w:val="28"/>
                <w:lang w:val="en-US" w:eastAsia="zh-CN" w:bidi="ar-SA"/>
              </w:rPr>
              <w:t>注：以上材料均需提供复印件各一份并加盖公章。</w:t>
            </w:r>
          </w:p>
          <w:p w14:paraId="6337AFC8">
            <w:pPr>
              <w:pStyle w:val="11"/>
              <w:spacing w:before="39" w:line="240" w:lineRule="auto"/>
              <w:ind w:left="120" w:right="36" w:firstLine="1"/>
              <w:jc w:val="left"/>
              <w:rPr>
                <w:rFonts w:hint="eastAsia" w:ascii="仿宋_GB2312" w:hAnsi="仿宋_GB2312" w:eastAsia="仿宋_GB2312" w:cs="仿宋_GB2312"/>
                <w:sz w:val="28"/>
                <w:szCs w:val="28"/>
              </w:rPr>
            </w:pPr>
            <w:r>
              <w:rPr>
                <w:rFonts w:hint="eastAsia" w:ascii="仿宋_GB2312" w:hAnsi="仿宋_GB2312" w:eastAsia="仿宋_GB2312" w:cs="仿宋_GB2312"/>
                <w:spacing w:val="-8"/>
                <w:sz w:val="28"/>
                <w:szCs w:val="28"/>
              </w:rPr>
              <w:t>2.总价或单价已包含但不限于材料费、人工费、制作费、</w:t>
            </w:r>
            <w:r>
              <w:rPr>
                <w:rFonts w:hint="eastAsia" w:ascii="仿宋_GB2312" w:hAnsi="仿宋_GB2312" w:eastAsia="仿宋_GB2312" w:cs="仿宋_GB2312"/>
                <w:spacing w:val="-2"/>
                <w:sz w:val="28"/>
                <w:szCs w:val="28"/>
              </w:rPr>
              <w:t>差旅费、税费及各种含税价外费用；</w:t>
            </w:r>
          </w:p>
          <w:p w14:paraId="2148CA9C">
            <w:pPr>
              <w:pStyle w:val="11"/>
              <w:spacing w:before="38" w:line="240" w:lineRule="auto"/>
              <w:ind w:left="119" w:right="107" w:firstLine="12"/>
              <w:jc w:val="left"/>
              <w:rPr>
                <w:rFonts w:hint="eastAsia" w:ascii="仿宋_GB2312" w:hAnsi="仿宋_GB2312" w:eastAsia="仿宋_GB2312" w:cs="仿宋_GB2312"/>
                <w:spacing w:val="-2"/>
                <w:sz w:val="28"/>
                <w:szCs w:val="28"/>
                <w:lang w:val="en-US" w:eastAsia="zh-CN"/>
              </w:rPr>
            </w:pPr>
            <w:r>
              <w:rPr>
                <w:rFonts w:hint="eastAsia" w:ascii="仿宋_GB2312" w:hAnsi="仿宋_GB2312" w:eastAsia="仿宋_GB2312" w:cs="仿宋_GB2312"/>
                <w:spacing w:val="-2"/>
                <w:sz w:val="28"/>
                <w:szCs w:val="28"/>
              </w:rPr>
              <w:t>3.响应资料递交要求：</w:t>
            </w:r>
            <w:r>
              <w:rPr>
                <w:rFonts w:hint="eastAsia" w:ascii="仿宋_GB2312" w:hAnsi="仿宋_GB2312" w:eastAsia="仿宋_GB2312" w:cs="仿宋_GB2312"/>
                <w:b/>
                <w:bCs/>
                <w:spacing w:val="-2"/>
                <w:sz w:val="28"/>
                <w:szCs w:val="28"/>
              </w:rPr>
              <w:t>报价材料密封后邮寄</w:t>
            </w:r>
            <w:r>
              <w:rPr>
                <w:rFonts w:hint="eastAsia" w:ascii="仿宋_GB2312" w:hAnsi="仿宋_GB2312" w:eastAsia="仿宋_GB2312" w:cs="仿宋_GB2312"/>
                <w:spacing w:val="-2"/>
                <w:sz w:val="28"/>
                <w:szCs w:val="28"/>
              </w:rPr>
              <w:t>至</w:t>
            </w:r>
            <w:r>
              <w:rPr>
                <w:rFonts w:hint="eastAsia" w:ascii="仿宋_GB2312" w:hAnsi="仿宋_GB2312" w:eastAsia="仿宋_GB2312" w:cs="仿宋_GB2312"/>
                <w:spacing w:val="-2"/>
                <w:sz w:val="28"/>
                <w:szCs w:val="28"/>
                <w:lang w:val="en-US" w:eastAsia="zh-CN"/>
              </w:rPr>
              <w:t>郑州市航空港区黄海路与梅河路交叉口西250米1号南楼10楼采购中心；</w:t>
            </w:r>
          </w:p>
          <w:p w14:paraId="1AE24178">
            <w:pPr>
              <w:pStyle w:val="11"/>
              <w:spacing w:before="38" w:line="240" w:lineRule="auto"/>
              <w:ind w:left="119" w:right="107" w:firstLine="12"/>
              <w:jc w:val="left"/>
              <w:rPr>
                <w:rFonts w:hint="eastAsia" w:ascii="仿宋_GB2312" w:hAnsi="仿宋_GB2312" w:eastAsia="仿宋_GB2312" w:cs="仿宋_GB2312"/>
                <w:spacing w:val="-1"/>
                <w:sz w:val="28"/>
                <w:szCs w:val="28"/>
                <w:lang w:val="en-US" w:eastAsia="zh-CN"/>
              </w:rPr>
            </w:pPr>
            <w:r>
              <w:rPr>
                <w:rFonts w:hint="eastAsia" w:ascii="仿宋_GB2312" w:hAnsi="仿宋_GB2312" w:eastAsia="仿宋_GB2312" w:cs="仿宋_GB2312"/>
                <w:spacing w:val="-2"/>
                <w:sz w:val="28"/>
                <w:szCs w:val="28"/>
                <w:lang w:val="en-US" w:eastAsia="zh-CN"/>
              </w:rPr>
              <w:t>4.</w:t>
            </w:r>
            <w:r>
              <w:rPr>
                <w:rFonts w:hint="eastAsia" w:ascii="仿宋_GB2312" w:hAnsi="仿宋_GB2312" w:eastAsia="仿宋_GB2312" w:cs="仿宋_GB2312"/>
                <w:spacing w:val="-5"/>
                <w:sz w:val="28"/>
                <w:szCs w:val="28"/>
              </w:rPr>
              <w:t>联系人：</w:t>
            </w:r>
            <w:r>
              <w:rPr>
                <w:rFonts w:hint="eastAsia" w:ascii="仿宋_GB2312" w:hAnsi="仿宋_GB2312" w:eastAsia="仿宋_GB2312" w:cs="仿宋_GB2312"/>
                <w:spacing w:val="-5"/>
                <w:sz w:val="28"/>
                <w:szCs w:val="28"/>
                <w:lang w:val="en-US" w:eastAsia="zh-CN"/>
              </w:rPr>
              <w:t>周</w:t>
            </w:r>
            <w:r>
              <w:rPr>
                <w:rFonts w:hint="eastAsia" w:ascii="仿宋_GB2312" w:hAnsi="仿宋_GB2312" w:eastAsia="仿宋_GB2312" w:cs="仿宋_GB2312"/>
                <w:spacing w:val="-5"/>
                <w:sz w:val="28"/>
                <w:szCs w:val="28"/>
              </w:rPr>
              <w:t>老师，电话：</w:t>
            </w:r>
            <w:r>
              <w:rPr>
                <w:rFonts w:hint="eastAsia" w:ascii="仿宋_GB2312" w:hAnsi="仿宋_GB2312" w:eastAsia="仿宋_GB2312" w:cs="仿宋_GB2312"/>
                <w:spacing w:val="-1"/>
                <w:sz w:val="28"/>
                <w:szCs w:val="28"/>
                <w:lang w:val="en-US" w:eastAsia="zh-CN"/>
              </w:rPr>
              <w:t>15736760426</w:t>
            </w:r>
          </w:p>
          <w:p w14:paraId="6B919C84">
            <w:pPr>
              <w:pStyle w:val="11"/>
              <w:spacing w:before="38" w:line="240" w:lineRule="auto"/>
              <w:ind w:left="119" w:right="107" w:firstLine="12"/>
              <w:jc w:val="left"/>
              <w:rPr>
                <w:rFonts w:hint="eastAsia" w:ascii="仿宋_GB2312" w:hAnsi="仿宋_GB2312" w:eastAsia="仿宋_GB2312" w:cs="仿宋_GB2312"/>
                <w:sz w:val="28"/>
                <w:szCs w:val="28"/>
              </w:rPr>
            </w:pPr>
            <w:r>
              <w:rPr>
                <w:rFonts w:hint="eastAsia" w:ascii="仿宋_GB2312" w:hAnsi="仿宋_GB2312" w:eastAsia="仿宋_GB2312" w:cs="仿宋_GB2312"/>
                <w:b/>
                <w:bCs/>
                <w:spacing w:val="-6"/>
                <w:sz w:val="28"/>
                <w:szCs w:val="28"/>
              </w:rPr>
              <w:t>递交截</w:t>
            </w:r>
            <w:r>
              <w:rPr>
                <w:rFonts w:hint="eastAsia" w:ascii="仿宋_GB2312" w:hAnsi="仿宋_GB2312" w:eastAsia="仿宋_GB2312" w:cs="仿宋_GB2312"/>
                <w:b/>
                <w:bCs/>
                <w:spacing w:val="-5"/>
                <w:sz w:val="28"/>
                <w:szCs w:val="28"/>
                <w:lang w:val="en-US" w:eastAsia="zh-CN"/>
              </w:rPr>
              <w:t>止时间为2026年9月24日上午11:30（以收到文件时间为准）</w:t>
            </w:r>
            <w:r>
              <w:rPr>
                <w:rFonts w:hint="eastAsia" w:ascii="仿宋_GB2312" w:hAnsi="仿宋_GB2312" w:eastAsia="仿宋_GB2312" w:cs="仿宋_GB2312"/>
                <w:spacing w:val="-5"/>
                <w:sz w:val="28"/>
                <w:szCs w:val="28"/>
                <w:lang w:val="en-US" w:eastAsia="zh-CN"/>
              </w:rPr>
              <w:t>；</w:t>
            </w:r>
          </w:p>
          <w:p w14:paraId="6BF46BE9">
            <w:pPr>
              <w:pStyle w:val="11"/>
              <w:spacing w:before="44" w:line="240" w:lineRule="auto"/>
              <w:ind w:left="125"/>
              <w:jc w:val="left"/>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5.</w:t>
            </w:r>
            <w:r>
              <w:rPr>
                <w:rFonts w:hint="eastAsia" w:ascii="仿宋_GB2312" w:hAnsi="仿宋_GB2312" w:eastAsia="仿宋_GB2312" w:cs="仿宋_GB2312"/>
                <w:b/>
                <w:bCs/>
                <w:spacing w:val="-1"/>
                <w:sz w:val="28"/>
                <w:szCs w:val="28"/>
              </w:rPr>
              <w:t>成交规则：</w:t>
            </w:r>
            <w:r>
              <w:rPr>
                <w:rFonts w:hint="eastAsia" w:ascii="仿宋_GB2312" w:hAnsi="仿宋_GB2312" w:eastAsia="仿宋_GB2312" w:cs="仿宋_GB2312"/>
                <w:b/>
                <w:bCs/>
                <w:spacing w:val="-1"/>
                <w:sz w:val="28"/>
                <w:szCs w:val="28"/>
                <w:lang w:val="en-US" w:eastAsia="zh-CN"/>
              </w:rPr>
              <w:t>不含税</w:t>
            </w:r>
            <w:r>
              <w:rPr>
                <w:rFonts w:hint="eastAsia" w:ascii="仿宋_GB2312" w:hAnsi="仿宋_GB2312" w:eastAsia="仿宋_GB2312" w:cs="仿宋_GB2312"/>
                <w:b/>
                <w:bCs/>
                <w:spacing w:val="-1"/>
                <w:sz w:val="28"/>
                <w:szCs w:val="28"/>
              </w:rPr>
              <w:t>报价最低的供应商为成交供应商</w:t>
            </w:r>
            <w:r>
              <w:rPr>
                <w:rFonts w:hint="eastAsia" w:ascii="仿宋_GB2312" w:hAnsi="仿宋_GB2312" w:eastAsia="仿宋_GB2312" w:cs="仿宋_GB2312"/>
                <w:spacing w:val="-1"/>
                <w:sz w:val="28"/>
                <w:szCs w:val="28"/>
              </w:rPr>
              <w:t>；</w:t>
            </w:r>
          </w:p>
          <w:p w14:paraId="11EFF11A">
            <w:pPr>
              <w:pStyle w:val="11"/>
              <w:spacing w:before="44" w:line="240" w:lineRule="auto"/>
              <w:ind w:left="125"/>
              <w:jc w:val="left"/>
              <w:rPr>
                <w:rFonts w:hint="default" w:ascii="仿宋_GB2312" w:hAnsi="仿宋_GB2312" w:eastAsia="仿宋_GB2312" w:cs="仿宋_GB2312"/>
                <w:spacing w:val="-1"/>
                <w:sz w:val="28"/>
                <w:szCs w:val="28"/>
                <w:lang w:val="en-US" w:eastAsia="zh-CN"/>
              </w:rPr>
            </w:pPr>
            <w:r>
              <w:rPr>
                <w:rFonts w:hint="eastAsia" w:ascii="仿宋_GB2312" w:hAnsi="仿宋_GB2312" w:eastAsia="仿宋_GB2312" w:cs="仿宋_GB2312"/>
                <w:spacing w:val="-1"/>
                <w:sz w:val="28"/>
                <w:szCs w:val="28"/>
                <w:lang w:val="en-US" w:eastAsia="zh-CN"/>
              </w:rPr>
              <w:t>6.</w:t>
            </w:r>
            <w:r>
              <w:rPr>
                <w:rFonts w:hint="eastAsia" w:ascii="仿宋_GB2312" w:hAnsi="仿宋_GB2312" w:eastAsia="仿宋_GB2312" w:cs="仿宋_GB2312"/>
                <w:spacing w:val="-1"/>
                <w:sz w:val="28"/>
                <w:szCs w:val="28"/>
              </w:rPr>
              <w:t>未</w:t>
            </w:r>
            <w:r>
              <w:rPr>
                <w:rFonts w:hint="eastAsia" w:ascii="仿宋_GB2312" w:hAnsi="仿宋_GB2312" w:eastAsia="仿宋_GB2312" w:cs="仿宋_GB2312"/>
                <w:spacing w:val="-1"/>
                <w:sz w:val="28"/>
                <w:szCs w:val="28"/>
                <w:lang w:val="en-US" w:eastAsia="zh-CN"/>
              </w:rPr>
              <w:t>密封</w:t>
            </w:r>
            <w:r>
              <w:rPr>
                <w:rFonts w:hint="eastAsia" w:ascii="仿宋_GB2312" w:hAnsi="仿宋_GB2312" w:eastAsia="仿宋_GB2312" w:cs="仿宋_GB2312"/>
                <w:spacing w:val="-1"/>
                <w:sz w:val="28"/>
                <w:szCs w:val="28"/>
              </w:rPr>
              <w:t>的文件不予接收、逾期递交的文件不予接收。</w:t>
            </w:r>
          </w:p>
        </w:tc>
      </w:tr>
    </w:tbl>
    <w:p w14:paraId="15BAE1FE">
      <w:pPr>
        <w:spacing w:line="241" w:lineRule="auto"/>
        <w:rPr>
          <w:rFonts w:hint="eastAsia" w:ascii="仿宋_GB2312" w:hAnsi="仿宋_GB2312" w:eastAsia="仿宋_GB2312" w:cs="仿宋_GB2312"/>
          <w:spacing w:val="-16"/>
          <w:sz w:val="32"/>
          <w:szCs w:val="32"/>
          <w:lang w:val="en-US" w:eastAsia="zh-CN"/>
        </w:rPr>
      </w:pPr>
      <w:r>
        <w:rPr>
          <w:rFonts w:hint="eastAsia" w:ascii="仿宋_GB2312" w:hAnsi="仿宋_GB2312" w:eastAsia="仿宋_GB2312" w:cs="仿宋_GB2312"/>
          <w:sz w:val="32"/>
          <w:szCs w:val="32"/>
          <w:lang w:val="en-US" w:eastAsia="zh-CN"/>
        </w:rPr>
        <w:t>报价人：          （盖公章）</w:t>
      </w:r>
    </w:p>
    <w:p w14:paraId="7D5B0AA0">
      <w:pPr>
        <w:pStyle w:val="5"/>
        <w:spacing w:before="91" w:line="216" w:lineRule="auto"/>
        <w:jc w:val="right"/>
        <w:rPr>
          <w:rFonts w:hint="eastAsia" w:ascii="仿宋_GB2312" w:hAnsi="仿宋_GB2312" w:eastAsia="仿宋_GB2312" w:cs="仿宋_GB2312"/>
          <w:spacing w:val="-16"/>
          <w:sz w:val="32"/>
          <w:szCs w:val="32"/>
        </w:rPr>
        <w:sectPr>
          <w:pgSz w:w="11906" w:h="16838"/>
          <w:pgMar w:top="1134" w:right="1350" w:bottom="1134" w:left="1349" w:header="0" w:footer="0" w:gutter="0"/>
          <w:cols w:space="720" w:num="1"/>
        </w:sectPr>
      </w:pPr>
      <w:r>
        <w:rPr>
          <w:rFonts w:hint="eastAsia" w:ascii="仿宋_GB2312" w:hAnsi="仿宋_GB2312" w:eastAsia="仿宋_GB2312" w:cs="仿宋_GB2312"/>
          <w:spacing w:val="-16"/>
          <w:sz w:val="32"/>
          <w:szCs w:val="32"/>
          <w:lang w:val="en-US" w:eastAsia="zh-CN"/>
        </w:rPr>
        <w:t>日</w:t>
      </w:r>
      <w:r>
        <w:rPr>
          <w:rFonts w:hint="eastAsia" w:ascii="仿宋_GB2312" w:hAnsi="仿宋_GB2312" w:eastAsia="仿宋_GB2312" w:cs="仿宋_GB2312"/>
          <w:spacing w:val="-16"/>
          <w:sz w:val="32"/>
          <w:szCs w:val="32"/>
        </w:rPr>
        <w:t>期</w:t>
      </w:r>
      <w:r>
        <w:rPr>
          <w:rFonts w:hint="eastAsia" w:ascii="仿宋_GB2312" w:hAnsi="仿宋_GB2312" w:eastAsia="仿宋_GB2312" w:cs="仿宋_GB2312"/>
          <w:spacing w:val="-16"/>
          <w:sz w:val="32"/>
          <w:szCs w:val="32"/>
          <w:lang w:eastAsia="zh-CN"/>
        </w:rPr>
        <w:t>：</w:t>
      </w:r>
      <w:r>
        <w:rPr>
          <w:rFonts w:hint="eastAsia" w:ascii="仿宋_GB2312" w:hAnsi="仿宋_GB2312" w:eastAsia="仿宋_GB2312" w:cs="仿宋_GB2312"/>
          <w:spacing w:val="-16"/>
          <w:sz w:val="32"/>
          <w:szCs w:val="32"/>
        </w:rPr>
        <w:t>202</w:t>
      </w:r>
      <w:r>
        <w:rPr>
          <w:rFonts w:hint="eastAsia" w:ascii="仿宋_GB2312" w:hAnsi="仿宋_GB2312" w:eastAsia="仿宋_GB2312" w:cs="仿宋_GB2312"/>
          <w:spacing w:val="-16"/>
          <w:sz w:val="32"/>
          <w:szCs w:val="32"/>
          <w:lang w:val="en-US" w:eastAsia="zh-CN"/>
        </w:rPr>
        <w:t>6</w:t>
      </w:r>
      <w:r>
        <w:rPr>
          <w:rFonts w:hint="eastAsia" w:ascii="仿宋_GB2312" w:hAnsi="仿宋_GB2312" w:eastAsia="仿宋_GB2312" w:cs="仿宋_GB2312"/>
          <w:spacing w:val="-45"/>
          <w:sz w:val="32"/>
          <w:szCs w:val="32"/>
        </w:rPr>
        <w:t xml:space="preserve"> </w:t>
      </w:r>
      <w:r>
        <w:rPr>
          <w:rFonts w:hint="eastAsia" w:ascii="仿宋_GB2312" w:hAnsi="仿宋_GB2312" w:eastAsia="仿宋_GB2312" w:cs="仿宋_GB2312"/>
          <w:spacing w:val="-16"/>
          <w:sz w:val="32"/>
          <w:szCs w:val="32"/>
        </w:rPr>
        <w:t>年</w:t>
      </w:r>
      <w:r>
        <w:rPr>
          <w:rFonts w:hint="eastAsia" w:ascii="仿宋_GB2312" w:hAnsi="仿宋_GB2312" w:eastAsia="仿宋_GB2312" w:cs="仿宋_GB2312"/>
          <w:spacing w:val="-16"/>
          <w:sz w:val="32"/>
          <w:szCs w:val="32"/>
          <w:lang w:val="en-US" w:eastAsia="zh-CN"/>
        </w:rPr>
        <w:t xml:space="preserve">   </w:t>
      </w:r>
      <w:r>
        <w:rPr>
          <w:rFonts w:hint="eastAsia" w:ascii="仿宋_GB2312" w:hAnsi="仿宋_GB2312" w:eastAsia="仿宋_GB2312" w:cs="仿宋_GB2312"/>
          <w:spacing w:val="-16"/>
          <w:sz w:val="32"/>
          <w:szCs w:val="32"/>
        </w:rPr>
        <w:t>月</w:t>
      </w:r>
      <w:r>
        <w:rPr>
          <w:rFonts w:hint="eastAsia" w:ascii="仿宋_GB2312" w:hAnsi="仿宋_GB2312" w:eastAsia="仿宋_GB2312" w:cs="仿宋_GB2312"/>
          <w:spacing w:val="15"/>
          <w:sz w:val="32"/>
          <w:szCs w:val="32"/>
        </w:rPr>
        <w:t xml:space="preserve"> </w:t>
      </w:r>
      <w:r>
        <w:rPr>
          <w:rFonts w:hint="eastAsia" w:ascii="仿宋_GB2312" w:hAnsi="仿宋_GB2312" w:eastAsia="仿宋_GB2312" w:cs="仿宋_GB2312"/>
          <w:spacing w:val="15"/>
          <w:sz w:val="32"/>
          <w:szCs w:val="32"/>
          <w:lang w:val="en-US" w:eastAsia="zh-CN"/>
        </w:rPr>
        <w:t xml:space="preserve"> </w:t>
      </w:r>
      <w:r>
        <w:rPr>
          <w:rFonts w:hint="eastAsia" w:ascii="仿宋_GB2312" w:hAnsi="仿宋_GB2312" w:eastAsia="仿宋_GB2312" w:cs="仿宋_GB2312"/>
          <w:spacing w:val="15"/>
          <w:sz w:val="32"/>
          <w:szCs w:val="32"/>
        </w:rPr>
        <w:t xml:space="preserve"> </w:t>
      </w:r>
      <w:r>
        <w:rPr>
          <w:rFonts w:hint="eastAsia" w:ascii="仿宋_GB2312" w:hAnsi="仿宋_GB2312" w:eastAsia="仿宋_GB2312" w:cs="仿宋_GB2312"/>
          <w:spacing w:val="-16"/>
          <w:sz w:val="32"/>
          <w:szCs w:val="32"/>
        </w:rPr>
        <w:t>日</w:t>
      </w:r>
    </w:p>
    <w:p w14:paraId="5A1EE35B">
      <w:pPr>
        <w:spacing w:before="163" w:line="228" w:lineRule="auto"/>
        <w:rPr>
          <w:rFonts w:ascii="黑体" w:hAnsi="黑体" w:eastAsia="黑体" w:cs="黑体"/>
          <w:sz w:val="31"/>
          <w:szCs w:val="31"/>
        </w:rPr>
      </w:pPr>
      <w:r>
        <w:rPr>
          <w:rFonts w:ascii="黑体" w:hAnsi="黑体" w:eastAsia="黑体" w:cs="黑体"/>
          <w:spacing w:val="-4"/>
          <w:sz w:val="31"/>
          <w:szCs w:val="31"/>
        </w:rPr>
        <w:t>附件</w:t>
      </w:r>
      <w:r>
        <w:rPr>
          <w:rFonts w:hint="eastAsia" w:ascii="黑体" w:hAnsi="黑体" w:eastAsia="黑体" w:cs="黑体"/>
          <w:spacing w:val="-4"/>
          <w:sz w:val="31"/>
          <w:szCs w:val="31"/>
          <w:lang w:val="en-US" w:eastAsia="zh-CN"/>
        </w:rPr>
        <w:t>2</w:t>
      </w:r>
      <w:r>
        <w:rPr>
          <w:rFonts w:ascii="黑体" w:hAnsi="黑体" w:eastAsia="黑体" w:cs="黑体"/>
          <w:spacing w:val="-4"/>
          <w:sz w:val="31"/>
          <w:szCs w:val="31"/>
        </w:rPr>
        <w:t>：</w:t>
      </w:r>
    </w:p>
    <w:p w14:paraId="6FDA932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方正小标宋简体" w:hAnsi="方正小标宋简体" w:eastAsia="方正小标宋简体" w:cs="方正小标宋简体"/>
          <w:spacing w:val="9"/>
          <w:sz w:val="32"/>
          <w:szCs w:val="32"/>
          <w:lang w:val="en-US" w:eastAsia="zh-CN"/>
        </w:rPr>
      </w:pPr>
    </w:p>
    <w:p w14:paraId="0DD468B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方正小标宋简体" w:hAnsi="方正小标宋简体" w:eastAsia="方正小标宋简体" w:cs="方正小标宋简体"/>
          <w:spacing w:val="9"/>
          <w:sz w:val="32"/>
          <w:szCs w:val="32"/>
          <w:lang w:val="en-US" w:eastAsia="zh-CN"/>
        </w:rPr>
      </w:pPr>
      <w:r>
        <w:rPr>
          <w:rFonts w:hint="eastAsia" w:ascii="方正小标宋简体" w:hAnsi="方正小标宋简体" w:eastAsia="方正小标宋简体" w:cs="方正小标宋简体"/>
          <w:spacing w:val="9"/>
          <w:sz w:val="32"/>
          <w:szCs w:val="32"/>
          <w:lang w:val="en-US" w:eastAsia="zh-CN"/>
        </w:rPr>
        <w:t>分项报价明细表</w:t>
      </w:r>
    </w:p>
    <w:tbl>
      <w:tblPr>
        <w:tblStyle w:val="7"/>
        <w:tblW w:w="998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2"/>
        <w:gridCol w:w="2203"/>
        <w:gridCol w:w="1187"/>
        <w:gridCol w:w="860"/>
        <w:gridCol w:w="937"/>
        <w:gridCol w:w="1485"/>
        <w:gridCol w:w="1359"/>
        <w:gridCol w:w="1422"/>
      </w:tblGrid>
      <w:tr w14:paraId="77B81B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2" w:type="dxa"/>
            <w:tcBorders>
              <w:top w:val="single" w:color="000000" w:sz="4" w:space="0"/>
              <w:left w:val="single" w:color="000000" w:sz="4" w:space="0"/>
              <w:bottom w:val="single" w:color="000000" w:sz="4" w:space="0"/>
              <w:right w:val="single" w:color="000000" w:sz="4" w:space="0"/>
            </w:tcBorders>
            <w:noWrap w:val="0"/>
            <w:vAlign w:val="center"/>
          </w:tcPr>
          <w:p w14:paraId="52E32716">
            <w:pPr>
              <w:rPr>
                <w:rFonts w:hint="eastAsia" w:ascii="仿宋_GB2312" w:hAnsi="仿宋_GB2312" w:eastAsia="仿宋_GB2312" w:cs="仿宋_GB2312"/>
                <w:snapToGrid w:val="0"/>
                <w:color w:val="000000"/>
                <w:spacing w:val="-2"/>
                <w:kern w:val="0"/>
                <w:sz w:val="28"/>
                <w:szCs w:val="28"/>
                <w:lang w:val="en-US" w:eastAsia="en-US" w:bidi="ar-SA"/>
              </w:rPr>
            </w:pPr>
            <w:r>
              <w:rPr>
                <w:rFonts w:hint="eastAsia" w:ascii="仿宋_GB2312" w:hAnsi="仿宋_GB2312" w:eastAsia="仿宋_GB2312" w:cs="仿宋_GB2312"/>
                <w:snapToGrid w:val="0"/>
                <w:color w:val="000000"/>
                <w:spacing w:val="-2"/>
                <w:kern w:val="0"/>
                <w:sz w:val="28"/>
                <w:szCs w:val="28"/>
                <w:lang w:val="en-US" w:eastAsia="en-US" w:bidi="ar-SA"/>
              </w:rPr>
              <w:t>序号</w:t>
            </w:r>
          </w:p>
        </w:tc>
        <w:tc>
          <w:tcPr>
            <w:tcW w:w="2203" w:type="dxa"/>
            <w:tcBorders>
              <w:top w:val="single" w:color="000000" w:sz="4" w:space="0"/>
              <w:left w:val="single" w:color="000000" w:sz="4" w:space="0"/>
              <w:bottom w:val="single" w:color="000000" w:sz="4" w:space="0"/>
              <w:right w:val="single" w:color="000000" w:sz="4" w:space="0"/>
            </w:tcBorders>
            <w:noWrap w:val="0"/>
            <w:vAlign w:val="center"/>
          </w:tcPr>
          <w:p w14:paraId="4D7F56AE">
            <w:pPr>
              <w:jc w:val="center"/>
              <w:rPr>
                <w:rFonts w:hint="eastAsia" w:ascii="仿宋_GB2312" w:hAnsi="仿宋_GB2312" w:eastAsia="仿宋_GB2312" w:cs="仿宋_GB2312"/>
                <w:snapToGrid w:val="0"/>
                <w:color w:val="000000"/>
                <w:spacing w:val="-2"/>
                <w:kern w:val="0"/>
                <w:sz w:val="28"/>
                <w:szCs w:val="28"/>
                <w:lang w:val="en-US" w:eastAsia="en-US" w:bidi="ar-SA"/>
              </w:rPr>
            </w:pPr>
            <w:r>
              <w:rPr>
                <w:rFonts w:hint="eastAsia" w:ascii="仿宋_GB2312" w:hAnsi="仿宋_GB2312" w:eastAsia="仿宋_GB2312" w:cs="仿宋_GB2312"/>
                <w:snapToGrid w:val="0"/>
                <w:color w:val="000000"/>
                <w:spacing w:val="-2"/>
                <w:kern w:val="0"/>
                <w:sz w:val="28"/>
                <w:szCs w:val="28"/>
                <w:lang w:val="en-US" w:eastAsia="en-US" w:bidi="ar-SA"/>
              </w:rPr>
              <w:t>名称</w:t>
            </w:r>
          </w:p>
        </w:tc>
        <w:tc>
          <w:tcPr>
            <w:tcW w:w="1187" w:type="dxa"/>
            <w:tcBorders>
              <w:top w:val="single" w:color="000000" w:sz="4" w:space="0"/>
              <w:left w:val="single" w:color="000000" w:sz="4" w:space="0"/>
              <w:bottom w:val="single" w:color="000000" w:sz="4" w:space="0"/>
              <w:right w:val="single" w:color="000000" w:sz="4" w:space="0"/>
            </w:tcBorders>
            <w:noWrap w:val="0"/>
            <w:vAlign w:val="center"/>
          </w:tcPr>
          <w:p w14:paraId="7F633296">
            <w:pPr>
              <w:jc w:val="center"/>
              <w:rPr>
                <w:rFonts w:hint="eastAsia" w:ascii="仿宋_GB2312" w:hAnsi="仿宋_GB2312" w:eastAsia="仿宋_GB2312" w:cs="仿宋_GB2312"/>
                <w:snapToGrid w:val="0"/>
                <w:color w:val="000000"/>
                <w:spacing w:val="-2"/>
                <w:kern w:val="0"/>
                <w:sz w:val="28"/>
                <w:szCs w:val="28"/>
                <w:lang w:val="en-US" w:eastAsia="en-US" w:bidi="ar-SA"/>
              </w:rPr>
            </w:pPr>
            <w:r>
              <w:rPr>
                <w:rFonts w:hint="eastAsia" w:ascii="仿宋_GB2312" w:hAnsi="仿宋_GB2312" w:eastAsia="仿宋_GB2312" w:cs="仿宋_GB2312"/>
                <w:snapToGrid w:val="0"/>
                <w:color w:val="000000"/>
                <w:spacing w:val="-2"/>
                <w:kern w:val="0"/>
                <w:sz w:val="28"/>
                <w:szCs w:val="28"/>
                <w:lang w:val="en-US" w:eastAsia="en-US" w:bidi="ar-SA"/>
              </w:rPr>
              <w:t>型号</w:t>
            </w:r>
          </w:p>
        </w:tc>
        <w:tc>
          <w:tcPr>
            <w:tcW w:w="860" w:type="dxa"/>
            <w:tcBorders>
              <w:top w:val="single" w:color="000000" w:sz="4" w:space="0"/>
              <w:left w:val="single" w:color="000000" w:sz="4" w:space="0"/>
              <w:bottom w:val="single" w:color="000000" w:sz="4" w:space="0"/>
              <w:right w:val="single" w:color="000000" w:sz="4" w:space="0"/>
            </w:tcBorders>
            <w:noWrap w:val="0"/>
            <w:vAlign w:val="center"/>
          </w:tcPr>
          <w:p w14:paraId="175322AA">
            <w:pPr>
              <w:jc w:val="center"/>
              <w:rPr>
                <w:rFonts w:hint="eastAsia" w:ascii="仿宋_GB2312" w:hAnsi="仿宋_GB2312" w:eastAsia="仿宋_GB2312" w:cs="仿宋_GB2312"/>
                <w:snapToGrid w:val="0"/>
                <w:color w:val="000000"/>
                <w:spacing w:val="-2"/>
                <w:kern w:val="0"/>
                <w:sz w:val="28"/>
                <w:szCs w:val="28"/>
                <w:lang w:val="en-US" w:eastAsia="en-US" w:bidi="ar-SA"/>
              </w:rPr>
            </w:pPr>
            <w:r>
              <w:rPr>
                <w:rFonts w:hint="eastAsia" w:ascii="仿宋_GB2312" w:hAnsi="仿宋_GB2312" w:eastAsia="仿宋_GB2312" w:cs="仿宋_GB2312"/>
                <w:snapToGrid w:val="0"/>
                <w:color w:val="000000"/>
                <w:spacing w:val="-2"/>
                <w:kern w:val="0"/>
                <w:sz w:val="28"/>
                <w:szCs w:val="28"/>
                <w:lang w:val="en-US" w:eastAsia="en-US" w:bidi="ar-SA"/>
              </w:rPr>
              <w:t>数量</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14:paraId="5952C8E6">
            <w:pPr>
              <w:jc w:val="center"/>
              <w:rPr>
                <w:rFonts w:hint="eastAsia"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单位</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14:paraId="447E8996">
            <w:pPr>
              <w:jc w:val="center"/>
              <w:rPr>
                <w:rFonts w:hint="eastAsia"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含税单价</w:t>
            </w:r>
          </w:p>
          <w:p w14:paraId="7E50EFFD">
            <w:pPr>
              <w:jc w:val="center"/>
              <w:rPr>
                <w:rFonts w:hint="default"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（元）</w:t>
            </w: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31B7F00C">
            <w:pPr>
              <w:jc w:val="center"/>
              <w:rPr>
                <w:rFonts w:hint="eastAsia"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含税总价</w:t>
            </w:r>
          </w:p>
          <w:p w14:paraId="1E34E601">
            <w:pPr>
              <w:jc w:val="center"/>
              <w:rPr>
                <w:rFonts w:hint="default"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（元）</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3F2F14CC">
            <w:pPr>
              <w:jc w:val="center"/>
              <w:rPr>
                <w:rFonts w:hint="default"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备注</w:t>
            </w:r>
          </w:p>
        </w:tc>
      </w:tr>
      <w:tr w14:paraId="52ADE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532" w:type="dxa"/>
            <w:vMerge w:val="restart"/>
            <w:tcBorders>
              <w:top w:val="single" w:color="000000" w:sz="4" w:space="0"/>
              <w:left w:val="single" w:color="000000" w:sz="4" w:space="0"/>
              <w:right w:val="single" w:color="000000" w:sz="4" w:space="0"/>
            </w:tcBorders>
            <w:noWrap w:val="0"/>
            <w:vAlign w:val="center"/>
          </w:tcPr>
          <w:p w14:paraId="422BECFE">
            <w:pPr>
              <w:rPr>
                <w:rFonts w:hint="eastAsia" w:ascii="仿宋_GB2312" w:hAnsi="仿宋_GB2312" w:eastAsia="仿宋_GB2312" w:cs="仿宋_GB2312"/>
                <w:snapToGrid w:val="0"/>
                <w:color w:val="000000"/>
                <w:spacing w:val="-2"/>
                <w:kern w:val="0"/>
                <w:sz w:val="28"/>
                <w:szCs w:val="28"/>
                <w:lang w:val="en-US" w:eastAsia="en-US" w:bidi="ar-SA"/>
              </w:rPr>
            </w:pPr>
            <w:r>
              <w:rPr>
                <w:rFonts w:hint="eastAsia" w:ascii="仿宋_GB2312" w:hAnsi="仿宋_GB2312" w:eastAsia="仿宋_GB2312" w:cs="仿宋_GB2312"/>
                <w:snapToGrid w:val="0"/>
                <w:color w:val="000000"/>
                <w:spacing w:val="-2"/>
                <w:kern w:val="0"/>
                <w:sz w:val="28"/>
                <w:szCs w:val="28"/>
                <w:lang w:val="en-US" w:eastAsia="en-US" w:bidi="ar-SA"/>
              </w:rPr>
              <w:t>1</w:t>
            </w:r>
          </w:p>
        </w:tc>
        <w:tc>
          <w:tcPr>
            <w:tcW w:w="2203" w:type="dxa"/>
            <w:tcBorders>
              <w:top w:val="single" w:color="000000" w:sz="4" w:space="0"/>
              <w:left w:val="single" w:color="000000" w:sz="4" w:space="0"/>
              <w:bottom w:val="single" w:color="000000" w:sz="4" w:space="0"/>
              <w:right w:val="single" w:color="000000" w:sz="4" w:space="0"/>
            </w:tcBorders>
            <w:noWrap w:val="0"/>
            <w:vAlign w:val="center"/>
          </w:tcPr>
          <w:p w14:paraId="5E1947C2">
            <w:pPr>
              <w:jc w:val="center"/>
              <w:rPr>
                <w:rFonts w:hint="eastAsia" w:ascii="仿宋_GB2312" w:hAnsi="仿宋_GB2312" w:eastAsia="仿宋_GB2312" w:cs="仿宋_GB2312"/>
                <w:snapToGrid w:val="0"/>
                <w:color w:val="000000"/>
                <w:spacing w:val="-2"/>
                <w:kern w:val="0"/>
                <w:sz w:val="28"/>
                <w:szCs w:val="28"/>
                <w:lang w:val="en-US" w:eastAsia="en-US" w:bidi="ar-SA"/>
              </w:rPr>
            </w:pPr>
            <w:r>
              <w:rPr>
                <w:rFonts w:hint="eastAsia" w:ascii="仿宋_GB2312" w:hAnsi="仿宋_GB2312" w:eastAsia="仿宋_GB2312" w:cs="仿宋_GB2312"/>
                <w:snapToGrid w:val="0"/>
                <w:color w:val="000000"/>
                <w:spacing w:val="-2"/>
                <w:kern w:val="0"/>
                <w:sz w:val="28"/>
                <w:szCs w:val="28"/>
                <w:lang w:val="en-US" w:eastAsia="en-US" w:bidi="ar-SA"/>
              </w:rPr>
              <w:t>手持式检测终端</w:t>
            </w:r>
          </w:p>
        </w:tc>
        <w:tc>
          <w:tcPr>
            <w:tcW w:w="1187" w:type="dxa"/>
            <w:tcBorders>
              <w:top w:val="single" w:color="000000" w:sz="4" w:space="0"/>
              <w:left w:val="single" w:color="000000" w:sz="4" w:space="0"/>
              <w:bottom w:val="single" w:color="000000" w:sz="4" w:space="0"/>
              <w:right w:val="single" w:color="000000" w:sz="4" w:space="0"/>
            </w:tcBorders>
            <w:noWrap w:val="0"/>
            <w:vAlign w:val="center"/>
          </w:tcPr>
          <w:p w14:paraId="0837E60A">
            <w:pPr>
              <w:jc w:val="center"/>
              <w:rPr>
                <w:rFonts w:hint="eastAsia"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定制</w:t>
            </w:r>
          </w:p>
        </w:tc>
        <w:tc>
          <w:tcPr>
            <w:tcW w:w="860" w:type="dxa"/>
            <w:tcBorders>
              <w:top w:val="single" w:color="000000" w:sz="4" w:space="0"/>
              <w:left w:val="single" w:color="000000" w:sz="4" w:space="0"/>
              <w:bottom w:val="single" w:color="000000" w:sz="4" w:space="0"/>
              <w:right w:val="single" w:color="000000" w:sz="4" w:space="0"/>
            </w:tcBorders>
            <w:noWrap w:val="0"/>
            <w:vAlign w:val="center"/>
          </w:tcPr>
          <w:p w14:paraId="16D5C7AB">
            <w:pPr>
              <w:jc w:val="center"/>
              <w:rPr>
                <w:rFonts w:hint="default"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3</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14:paraId="0FA2757C">
            <w:pPr>
              <w:jc w:val="center"/>
              <w:rPr>
                <w:rFonts w:hint="eastAsia"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套</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14:paraId="44FA6194">
            <w:pPr>
              <w:jc w:val="center"/>
              <w:rPr>
                <w:rFonts w:hint="eastAsia" w:ascii="仿宋_GB2312" w:hAnsi="仿宋_GB2312" w:eastAsia="仿宋_GB2312" w:cs="仿宋_GB2312"/>
                <w:snapToGrid w:val="0"/>
                <w:color w:val="000000"/>
                <w:spacing w:val="-2"/>
                <w:kern w:val="0"/>
                <w:sz w:val="28"/>
                <w:szCs w:val="28"/>
                <w:lang w:val="en-US" w:eastAsia="zh-CN" w:bidi="ar-SA"/>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6113879E">
            <w:pPr>
              <w:jc w:val="center"/>
              <w:rPr>
                <w:rFonts w:hint="eastAsia" w:ascii="仿宋_GB2312" w:hAnsi="仿宋_GB2312" w:eastAsia="仿宋_GB2312" w:cs="仿宋_GB2312"/>
                <w:snapToGrid w:val="0"/>
                <w:color w:val="000000"/>
                <w:spacing w:val="-2"/>
                <w:kern w:val="0"/>
                <w:sz w:val="28"/>
                <w:szCs w:val="28"/>
                <w:lang w:val="en-US" w:eastAsia="zh-CN" w:bidi="ar-SA"/>
              </w:rPr>
            </w:pP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600F4C55">
            <w:pPr>
              <w:jc w:val="center"/>
              <w:rPr>
                <w:rFonts w:hint="default"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新增，配充电器</w:t>
            </w:r>
          </w:p>
        </w:tc>
      </w:tr>
      <w:tr w14:paraId="07326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532" w:type="dxa"/>
            <w:vMerge w:val="continue"/>
            <w:tcBorders>
              <w:left w:val="single" w:color="000000" w:sz="4" w:space="0"/>
              <w:bottom w:val="single" w:color="000000" w:sz="4" w:space="0"/>
              <w:right w:val="single" w:color="000000" w:sz="4" w:space="0"/>
            </w:tcBorders>
            <w:noWrap w:val="0"/>
            <w:vAlign w:val="center"/>
          </w:tcPr>
          <w:p w14:paraId="3C7D3243">
            <w:pPr>
              <w:rPr>
                <w:rFonts w:hint="eastAsia" w:ascii="仿宋_GB2312" w:hAnsi="仿宋_GB2312" w:eastAsia="仿宋_GB2312" w:cs="仿宋_GB2312"/>
                <w:snapToGrid w:val="0"/>
                <w:color w:val="000000"/>
                <w:spacing w:val="-2"/>
                <w:kern w:val="0"/>
                <w:sz w:val="28"/>
                <w:szCs w:val="28"/>
                <w:lang w:val="en-US" w:eastAsia="en-US" w:bidi="ar-SA"/>
              </w:rPr>
            </w:pPr>
          </w:p>
        </w:tc>
        <w:tc>
          <w:tcPr>
            <w:tcW w:w="2203" w:type="dxa"/>
            <w:tcBorders>
              <w:top w:val="single" w:color="000000" w:sz="4" w:space="0"/>
              <w:left w:val="single" w:color="000000" w:sz="4" w:space="0"/>
              <w:bottom w:val="single" w:color="000000" w:sz="4" w:space="0"/>
              <w:right w:val="single" w:color="000000" w:sz="4" w:space="0"/>
            </w:tcBorders>
            <w:noWrap w:val="0"/>
            <w:vAlign w:val="center"/>
          </w:tcPr>
          <w:p w14:paraId="5EDCEB7E">
            <w:pPr>
              <w:jc w:val="center"/>
              <w:rPr>
                <w:rFonts w:hint="eastAsia" w:ascii="仿宋_GB2312" w:hAnsi="仿宋_GB2312" w:eastAsia="仿宋_GB2312" w:cs="仿宋_GB2312"/>
                <w:snapToGrid w:val="0"/>
                <w:color w:val="000000"/>
                <w:spacing w:val="-2"/>
                <w:kern w:val="0"/>
                <w:sz w:val="28"/>
                <w:szCs w:val="28"/>
                <w:lang w:val="en-US" w:eastAsia="en-US" w:bidi="ar-SA"/>
              </w:rPr>
            </w:pPr>
            <w:r>
              <w:rPr>
                <w:rFonts w:hint="eastAsia" w:ascii="仿宋_GB2312" w:hAnsi="仿宋_GB2312" w:eastAsia="仿宋_GB2312" w:cs="仿宋_GB2312"/>
                <w:snapToGrid w:val="0"/>
                <w:color w:val="000000"/>
                <w:spacing w:val="-2"/>
                <w:kern w:val="0"/>
                <w:sz w:val="28"/>
                <w:szCs w:val="28"/>
                <w:lang w:val="en-US" w:eastAsia="en-US" w:bidi="ar-SA"/>
              </w:rPr>
              <w:t>手持式检测终端</w:t>
            </w:r>
          </w:p>
        </w:tc>
        <w:tc>
          <w:tcPr>
            <w:tcW w:w="1187" w:type="dxa"/>
            <w:tcBorders>
              <w:top w:val="single" w:color="000000" w:sz="4" w:space="0"/>
              <w:left w:val="single" w:color="000000" w:sz="4" w:space="0"/>
              <w:bottom w:val="single" w:color="000000" w:sz="4" w:space="0"/>
              <w:right w:val="single" w:color="000000" w:sz="4" w:space="0"/>
            </w:tcBorders>
            <w:noWrap w:val="0"/>
            <w:vAlign w:val="center"/>
          </w:tcPr>
          <w:p w14:paraId="6D8615A6">
            <w:pPr>
              <w:jc w:val="center"/>
              <w:rPr>
                <w:rFonts w:hint="default"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w:t>
            </w:r>
          </w:p>
        </w:tc>
        <w:tc>
          <w:tcPr>
            <w:tcW w:w="860" w:type="dxa"/>
            <w:tcBorders>
              <w:top w:val="single" w:color="000000" w:sz="4" w:space="0"/>
              <w:left w:val="single" w:color="000000" w:sz="4" w:space="0"/>
              <w:bottom w:val="single" w:color="000000" w:sz="4" w:space="0"/>
              <w:right w:val="single" w:color="000000" w:sz="4" w:space="0"/>
            </w:tcBorders>
            <w:noWrap w:val="0"/>
            <w:vAlign w:val="center"/>
          </w:tcPr>
          <w:p w14:paraId="586A4D96">
            <w:pPr>
              <w:jc w:val="center"/>
              <w:rPr>
                <w:rFonts w:hint="default"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1</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14:paraId="0AB5F2F0">
            <w:pPr>
              <w:jc w:val="center"/>
              <w:rPr>
                <w:rFonts w:hint="default"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套</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14:paraId="22F92F77">
            <w:pPr>
              <w:jc w:val="center"/>
              <w:rPr>
                <w:rFonts w:hint="eastAsia" w:ascii="仿宋_GB2312" w:hAnsi="仿宋_GB2312" w:eastAsia="仿宋_GB2312" w:cs="仿宋_GB2312"/>
                <w:snapToGrid w:val="0"/>
                <w:color w:val="000000"/>
                <w:spacing w:val="-2"/>
                <w:kern w:val="0"/>
                <w:sz w:val="28"/>
                <w:szCs w:val="28"/>
                <w:lang w:val="en-US" w:eastAsia="zh-CN" w:bidi="ar-SA"/>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14424FDD">
            <w:pPr>
              <w:jc w:val="center"/>
              <w:rPr>
                <w:rFonts w:hint="eastAsia" w:ascii="仿宋_GB2312" w:hAnsi="仿宋_GB2312" w:eastAsia="仿宋_GB2312" w:cs="仿宋_GB2312"/>
                <w:snapToGrid w:val="0"/>
                <w:color w:val="000000"/>
                <w:spacing w:val="-2"/>
                <w:kern w:val="0"/>
                <w:sz w:val="28"/>
                <w:szCs w:val="28"/>
                <w:lang w:val="en-US" w:eastAsia="zh-CN" w:bidi="ar-SA"/>
              </w:rPr>
            </w:pP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459F4574">
            <w:pPr>
              <w:jc w:val="center"/>
              <w:rPr>
                <w:rFonts w:hint="default"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利旧</w:t>
            </w:r>
          </w:p>
        </w:tc>
      </w:tr>
      <w:tr w14:paraId="383629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532" w:type="dxa"/>
            <w:vMerge w:val="restart"/>
            <w:tcBorders>
              <w:top w:val="single" w:color="000000" w:sz="4" w:space="0"/>
              <w:left w:val="single" w:color="000000" w:sz="4" w:space="0"/>
              <w:right w:val="single" w:color="000000" w:sz="4" w:space="0"/>
            </w:tcBorders>
            <w:noWrap w:val="0"/>
            <w:vAlign w:val="center"/>
          </w:tcPr>
          <w:p w14:paraId="0B0A2A4F">
            <w:pPr>
              <w:rPr>
                <w:rFonts w:hint="eastAsia" w:ascii="仿宋_GB2312" w:hAnsi="仿宋_GB2312" w:eastAsia="仿宋_GB2312" w:cs="仿宋_GB2312"/>
                <w:snapToGrid w:val="0"/>
                <w:color w:val="000000"/>
                <w:spacing w:val="-2"/>
                <w:kern w:val="0"/>
                <w:sz w:val="28"/>
                <w:szCs w:val="28"/>
                <w:lang w:val="en-US" w:eastAsia="en-US" w:bidi="ar-SA"/>
              </w:rPr>
            </w:pPr>
            <w:r>
              <w:rPr>
                <w:rFonts w:hint="eastAsia" w:ascii="仿宋_GB2312" w:hAnsi="仿宋_GB2312" w:eastAsia="仿宋_GB2312" w:cs="仿宋_GB2312"/>
                <w:snapToGrid w:val="0"/>
                <w:color w:val="000000"/>
                <w:spacing w:val="-2"/>
                <w:kern w:val="0"/>
                <w:sz w:val="28"/>
                <w:szCs w:val="28"/>
                <w:lang w:val="en-US" w:eastAsia="en-US" w:bidi="ar-SA"/>
              </w:rPr>
              <w:t>2</w:t>
            </w:r>
          </w:p>
        </w:tc>
        <w:tc>
          <w:tcPr>
            <w:tcW w:w="2203" w:type="dxa"/>
            <w:tcBorders>
              <w:top w:val="single" w:color="000000" w:sz="4" w:space="0"/>
              <w:left w:val="single" w:color="000000" w:sz="4" w:space="0"/>
              <w:bottom w:val="single" w:color="000000" w:sz="4" w:space="0"/>
              <w:right w:val="single" w:color="000000" w:sz="4" w:space="0"/>
            </w:tcBorders>
            <w:noWrap w:val="0"/>
            <w:vAlign w:val="center"/>
          </w:tcPr>
          <w:p w14:paraId="2AF12D56">
            <w:pPr>
              <w:jc w:val="center"/>
              <w:rPr>
                <w:rFonts w:hint="eastAsia" w:ascii="仿宋_GB2312" w:hAnsi="仿宋_GB2312" w:eastAsia="仿宋_GB2312" w:cs="仿宋_GB2312"/>
                <w:snapToGrid w:val="0"/>
                <w:color w:val="000000"/>
                <w:spacing w:val="-2"/>
                <w:kern w:val="0"/>
                <w:sz w:val="28"/>
                <w:szCs w:val="28"/>
                <w:lang w:val="en-US" w:eastAsia="en-US" w:bidi="ar-SA"/>
              </w:rPr>
            </w:pPr>
            <w:r>
              <w:rPr>
                <w:rFonts w:hint="eastAsia" w:ascii="仿宋_GB2312" w:hAnsi="仿宋_GB2312" w:eastAsia="仿宋_GB2312" w:cs="仿宋_GB2312"/>
                <w:snapToGrid w:val="0"/>
                <w:color w:val="000000"/>
                <w:spacing w:val="-2"/>
                <w:kern w:val="0"/>
                <w:sz w:val="28"/>
                <w:szCs w:val="28"/>
                <w:lang w:val="en-US" w:eastAsia="en-US" w:bidi="ar-SA"/>
              </w:rPr>
              <w:t>通讯适配器</w:t>
            </w:r>
          </w:p>
        </w:tc>
        <w:tc>
          <w:tcPr>
            <w:tcW w:w="1187" w:type="dxa"/>
            <w:tcBorders>
              <w:top w:val="single" w:color="000000" w:sz="4" w:space="0"/>
              <w:left w:val="single" w:color="000000" w:sz="4" w:space="0"/>
              <w:bottom w:val="single" w:color="000000" w:sz="4" w:space="0"/>
              <w:right w:val="single" w:color="000000" w:sz="4" w:space="0"/>
            </w:tcBorders>
            <w:noWrap w:val="0"/>
            <w:vAlign w:val="center"/>
          </w:tcPr>
          <w:p w14:paraId="6C32BC4D">
            <w:pPr>
              <w:jc w:val="center"/>
              <w:rPr>
                <w:rFonts w:hint="eastAsia" w:ascii="仿宋_GB2312" w:hAnsi="仿宋_GB2312" w:eastAsia="仿宋_GB2312" w:cs="仿宋_GB2312"/>
                <w:snapToGrid w:val="0"/>
                <w:color w:val="000000"/>
                <w:spacing w:val="-2"/>
                <w:kern w:val="0"/>
                <w:sz w:val="28"/>
                <w:szCs w:val="28"/>
                <w:lang w:val="en-US" w:eastAsia="en-US" w:bidi="ar-SA"/>
              </w:rPr>
            </w:pPr>
            <w:r>
              <w:rPr>
                <w:rFonts w:hint="eastAsia" w:ascii="仿宋_GB2312" w:hAnsi="仿宋_GB2312" w:eastAsia="仿宋_GB2312" w:cs="仿宋_GB2312"/>
                <w:snapToGrid w:val="0"/>
                <w:color w:val="000000"/>
                <w:spacing w:val="-2"/>
                <w:kern w:val="0"/>
                <w:sz w:val="28"/>
                <w:szCs w:val="28"/>
                <w:lang w:val="en-US" w:eastAsia="en-US" w:bidi="ar-SA"/>
              </w:rPr>
              <w:t>VCIOBD</w:t>
            </w:r>
          </w:p>
        </w:tc>
        <w:tc>
          <w:tcPr>
            <w:tcW w:w="860" w:type="dxa"/>
            <w:tcBorders>
              <w:top w:val="single" w:color="000000" w:sz="4" w:space="0"/>
              <w:left w:val="single" w:color="000000" w:sz="4" w:space="0"/>
              <w:bottom w:val="single" w:color="000000" w:sz="4" w:space="0"/>
              <w:right w:val="single" w:color="000000" w:sz="4" w:space="0"/>
            </w:tcBorders>
            <w:noWrap w:val="0"/>
            <w:vAlign w:val="center"/>
          </w:tcPr>
          <w:p w14:paraId="1B4E127F">
            <w:pPr>
              <w:jc w:val="center"/>
              <w:rPr>
                <w:rFonts w:hint="default"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3</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14:paraId="0DBD7734">
            <w:pPr>
              <w:jc w:val="center"/>
              <w:rPr>
                <w:rFonts w:hint="eastAsia"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套</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14:paraId="3CD5E356">
            <w:pPr>
              <w:jc w:val="center"/>
              <w:rPr>
                <w:rFonts w:hint="eastAsia" w:ascii="仿宋_GB2312" w:hAnsi="仿宋_GB2312" w:eastAsia="仿宋_GB2312" w:cs="仿宋_GB2312"/>
                <w:snapToGrid w:val="0"/>
                <w:color w:val="000000"/>
                <w:spacing w:val="-2"/>
                <w:kern w:val="0"/>
                <w:sz w:val="28"/>
                <w:szCs w:val="28"/>
                <w:lang w:val="en-US" w:eastAsia="zh-CN" w:bidi="ar-SA"/>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40F96A1E">
            <w:pPr>
              <w:jc w:val="center"/>
              <w:rPr>
                <w:rFonts w:hint="eastAsia" w:ascii="仿宋_GB2312" w:hAnsi="仿宋_GB2312" w:eastAsia="仿宋_GB2312" w:cs="仿宋_GB2312"/>
                <w:snapToGrid w:val="0"/>
                <w:color w:val="000000"/>
                <w:spacing w:val="-2"/>
                <w:kern w:val="0"/>
                <w:sz w:val="28"/>
                <w:szCs w:val="28"/>
                <w:lang w:val="en-US" w:eastAsia="zh-CN" w:bidi="ar-SA"/>
              </w:rPr>
            </w:pP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7E6A8118">
            <w:pPr>
              <w:jc w:val="center"/>
              <w:rPr>
                <w:rFonts w:hint="default"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新增</w:t>
            </w:r>
          </w:p>
        </w:tc>
      </w:tr>
      <w:tr w14:paraId="5B0FBD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532" w:type="dxa"/>
            <w:vMerge w:val="continue"/>
            <w:tcBorders>
              <w:left w:val="single" w:color="000000" w:sz="4" w:space="0"/>
              <w:bottom w:val="single" w:color="000000" w:sz="4" w:space="0"/>
              <w:right w:val="single" w:color="000000" w:sz="4" w:space="0"/>
            </w:tcBorders>
            <w:noWrap w:val="0"/>
            <w:vAlign w:val="center"/>
          </w:tcPr>
          <w:p w14:paraId="30DDB802">
            <w:pPr>
              <w:rPr>
                <w:rFonts w:hint="eastAsia" w:ascii="仿宋_GB2312" w:hAnsi="仿宋_GB2312" w:eastAsia="仿宋_GB2312" w:cs="仿宋_GB2312"/>
                <w:snapToGrid w:val="0"/>
                <w:color w:val="000000"/>
                <w:spacing w:val="-2"/>
                <w:kern w:val="0"/>
                <w:sz w:val="28"/>
                <w:szCs w:val="28"/>
                <w:lang w:val="en-US" w:eastAsia="en-US" w:bidi="ar-SA"/>
              </w:rPr>
            </w:pPr>
          </w:p>
        </w:tc>
        <w:tc>
          <w:tcPr>
            <w:tcW w:w="2203" w:type="dxa"/>
            <w:tcBorders>
              <w:top w:val="single" w:color="000000" w:sz="4" w:space="0"/>
              <w:left w:val="single" w:color="000000" w:sz="4" w:space="0"/>
              <w:bottom w:val="single" w:color="000000" w:sz="4" w:space="0"/>
              <w:right w:val="single" w:color="000000" w:sz="4" w:space="0"/>
            </w:tcBorders>
            <w:noWrap w:val="0"/>
            <w:vAlign w:val="center"/>
          </w:tcPr>
          <w:p w14:paraId="18442FC8">
            <w:pPr>
              <w:jc w:val="center"/>
              <w:rPr>
                <w:rFonts w:hint="eastAsia" w:ascii="仿宋_GB2312" w:hAnsi="仿宋_GB2312" w:eastAsia="仿宋_GB2312" w:cs="仿宋_GB2312"/>
                <w:snapToGrid w:val="0"/>
                <w:color w:val="000000"/>
                <w:spacing w:val="-2"/>
                <w:kern w:val="0"/>
                <w:sz w:val="28"/>
                <w:szCs w:val="28"/>
                <w:lang w:val="en-US" w:eastAsia="en-US" w:bidi="ar-SA"/>
              </w:rPr>
            </w:pPr>
            <w:r>
              <w:rPr>
                <w:rFonts w:hint="eastAsia" w:ascii="仿宋_GB2312" w:hAnsi="仿宋_GB2312" w:eastAsia="仿宋_GB2312" w:cs="仿宋_GB2312"/>
                <w:snapToGrid w:val="0"/>
                <w:color w:val="000000"/>
                <w:spacing w:val="-2"/>
                <w:kern w:val="0"/>
                <w:sz w:val="28"/>
                <w:szCs w:val="28"/>
                <w:lang w:val="en-US" w:eastAsia="en-US" w:bidi="ar-SA"/>
              </w:rPr>
              <w:t>通讯适配器</w:t>
            </w:r>
          </w:p>
        </w:tc>
        <w:tc>
          <w:tcPr>
            <w:tcW w:w="1187" w:type="dxa"/>
            <w:tcBorders>
              <w:top w:val="single" w:color="000000" w:sz="4" w:space="0"/>
              <w:left w:val="single" w:color="000000" w:sz="4" w:space="0"/>
              <w:bottom w:val="single" w:color="000000" w:sz="4" w:space="0"/>
              <w:right w:val="single" w:color="000000" w:sz="4" w:space="0"/>
            </w:tcBorders>
            <w:noWrap w:val="0"/>
            <w:vAlign w:val="center"/>
          </w:tcPr>
          <w:p w14:paraId="4E2D0B78">
            <w:pPr>
              <w:jc w:val="center"/>
              <w:rPr>
                <w:rFonts w:hint="eastAsia"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w:t>
            </w:r>
          </w:p>
        </w:tc>
        <w:tc>
          <w:tcPr>
            <w:tcW w:w="860" w:type="dxa"/>
            <w:tcBorders>
              <w:top w:val="single" w:color="000000" w:sz="4" w:space="0"/>
              <w:left w:val="single" w:color="000000" w:sz="4" w:space="0"/>
              <w:bottom w:val="single" w:color="000000" w:sz="4" w:space="0"/>
              <w:right w:val="single" w:color="000000" w:sz="4" w:space="0"/>
            </w:tcBorders>
            <w:noWrap w:val="0"/>
            <w:vAlign w:val="center"/>
          </w:tcPr>
          <w:p w14:paraId="2622F29B">
            <w:pPr>
              <w:jc w:val="center"/>
              <w:rPr>
                <w:rFonts w:hint="default"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1</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14:paraId="3713F048">
            <w:pPr>
              <w:jc w:val="center"/>
              <w:rPr>
                <w:rFonts w:hint="eastAsia"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套</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14:paraId="2E25BD1B">
            <w:pPr>
              <w:jc w:val="center"/>
              <w:rPr>
                <w:rFonts w:hint="eastAsia" w:ascii="仿宋_GB2312" w:hAnsi="仿宋_GB2312" w:eastAsia="仿宋_GB2312" w:cs="仿宋_GB2312"/>
                <w:snapToGrid w:val="0"/>
                <w:color w:val="000000"/>
                <w:spacing w:val="-2"/>
                <w:kern w:val="0"/>
                <w:sz w:val="28"/>
                <w:szCs w:val="28"/>
                <w:lang w:val="en-US" w:eastAsia="zh-CN" w:bidi="ar-SA"/>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2DB06694">
            <w:pPr>
              <w:jc w:val="center"/>
              <w:rPr>
                <w:rFonts w:hint="eastAsia" w:ascii="仿宋_GB2312" w:hAnsi="仿宋_GB2312" w:eastAsia="仿宋_GB2312" w:cs="仿宋_GB2312"/>
                <w:snapToGrid w:val="0"/>
                <w:color w:val="000000"/>
                <w:spacing w:val="-2"/>
                <w:kern w:val="0"/>
                <w:sz w:val="28"/>
                <w:szCs w:val="28"/>
                <w:lang w:val="en-US" w:eastAsia="zh-CN" w:bidi="ar-SA"/>
              </w:rPr>
            </w:pP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183F159E">
            <w:pPr>
              <w:jc w:val="center"/>
              <w:rPr>
                <w:rFonts w:hint="default"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利旧</w:t>
            </w:r>
          </w:p>
        </w:tc>
      </w:tr>
      <w:tr w14:paraId="2D817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532" w:type="dxa"/>
            <w:vMerge w:val="restart"/>
            <w:tcBorders>
              <w:top w:val="single" w:color="000000" w:sz="4" w:space="0"/>
              <w:left w:val="single" w:color="000000" w:sz="4" w:space="0"/>
              <w:right w:val="single" w:color="000000" w:sz="4" w:space="0"/>
            </w:tcBorders>
            <w:noWrap w:val="0"/>
            <w:vAlign w:val="center"/>
          </w:tcPr>
          <w:p w14:paraId="1F96DE76">
            <w:pPr>
              <w:rPr>
                <w:rFonts w:hint="eastAsia" w:ascii="仿宋_GB2312" w:hAnsi="仿宋_GB2312" w:eastAsia="仿宋_GB2312" w:cs="仿宋_GB2312"/>
                <w:snapToGrid w:val="0"/>
                <w:color w:val="000000"/>
                <w:spacing w:val="-2"/>
                <w:kern w:val="0"/>
                <w:sz w:val="28"/>
                <w:szCs w:val="28"/>
                <w:lang w:val="en-US" w:eastAsia="en-US" w:bidi="ar-SA"/>
              </w:rPr>
            </w:pPr>
            <w:r>
              <w:rPr>
                <w:rFonts w:hint="eastAsia" w:ascii="仿宋_GB2312" w:hAnsi="仿宋_GB2312" w:eastAsia="仿宋_GB2312" w:cs="仿宋_GB2312"/>
                <w:snapToGrid w:val="0"/>
                <w:color w:val="000000"/>
                <w:spacing w:val="-2"/>
                <w:kern w:val="0"/>
                <w:sz w:val="28"/>
                <w:szCs w:val="28"/>
                <w:lang w:val="en-US" w:eastAsia="en-US" w:bidi="ar-SA"/>
              </w:rPr>
              <w:t>3</w:t>
            </w:r>
          </w:p>
        </w:tc>
        <w:tc>
          <w:tcPr>
            <w:tcW w:w="2203" w:type="dxa"/>
            <w:tcBorders>
              <w:top w:val="single" w:color="000000" w:sz="4" w:space="0"/>
              <w:left w:val="single" w:color="000000" w:sz="4" w:space="0"/>
              <w:bottom w:val="single" w:color="000000" w:sz="4" w:space="0"/>
              <w:right w:val="single" w:color="000000" w:sz="4" w:space="0"/>
            </w:tcBorders>
            <w:noWrap w:val="0"/>
            <w:vAlign w:val="center"/>
          </w:tcPr>
          <w:p w14:paraId="38C57F43">
            <w:pPr>
              <w:jc w:val="center"/>
              <w:rPr>
                <w:rFonts w:hint="eastAsia" w:ascii="仿宋_GB2312" w:hAnsi="仿宋_GB2312" w:eastAsia="仿宋_GB2312" w:cs="仿宋_GB2312"/>
                <w:snapToGrid w:val="0"/>
                <w:color w:val="000000"/>
                <w:spacing w:val="-2"/>
                <w:kern w:val="0"/>
                <w:sz w:val="28"/>
                <w:szCs w:val="28"/>
                <w:lang w:val="en-US" w:eastAsia="en-US" w:bidi="ar-SA"/>
              </w:rPr>
            </w:pPr>
            <w:r>
              <w:rPr>
                <w:rFonts w:hint="eastAsia" w:ascii="仿宋_GB2312" w:hAnsi="仿宋_GB2312" w:eastAsia="仿宋_GB2312" w:cs="仿宋_GB2312"/>
                <w:snapToGrid w:val="0"/>
                <w:color w:val="000000"/>
                <w:spacing w:val="-2"/>
                <w:kern w:val="0"/>
                <w:sz w:val="28"/>
                <w:szCs w:val="28"/>
                <w:lang w:val="en-US" w:eastAsia="en-US" w:bidi="ar-SA"/>
              </w:rPr>
              <w:t>OBD连接线束</w:t>
            </w:r>
          </w:p>
        </w:tc>
        <w:tc>
          <w:tcPr>
            <w:tcW w:w="1187" w:type="dxa"/>
            <w:tcBorders>
              <w:top w:val="single" w:color="000000" w:sz="4" w:space="0"/>
              <w:left w:val="single" w:color="000000" w:sz="4" w:space="0"/>
              <w:bottom w:val="single" w:color="000000" w:sz="4" w:space="0"/>
              <w:right w:val="single" w:color="000000" w:sz="4" w:space="0"/>
            </w:tcBorders>
            <w:noWrap w:val="0"/>
            <w:vAlign w:val="center"/>
          </w:tcPr>
          <w:p w14:paraId="66B19193">
            <w:pPr>
              <w:jc w:val="center"/>
              <w:rPr>
                <w:rFonts w:hint="eastAsia" w:ascii="仿宋_GB2312" w:hAnsi="仿宋_GB2312" w:eastAsia="仿宋_GB2312" w:cs="仿宋_GB2312"/>
                <w:snapToGrid w:val="0"/>
                <w:color w:val="000000"/>
                <w:spacing w:val="-2"/>
                <w:kern w:val="0"/>
                <w:sz w:val="28"/>
                <w:szCs w:val="28"/>
                <w:lang w:val="en-US" w:eastAsia="en-US" w:bidi="ar-SA"/>
              </w:rPr>
            </w:pPr>
            <w:r>
              <w:rPr>
                <w:rFonts w:hint="eastAsia" w:ascii="仿宋_GB2312" w:hAnsi="仿宋_GB2312" w:eastAsia="仿宋_GB2312" w:cs="仿宋_GB2312"/>
                <w:snapToGrid w:val="0"/>
                <w:color w:val="000000"/>
                <w:spacing w:val="-2"/>
                <w:kern w:val="0"/>
                <w:sz w:val="28"/>
                <w:szCs w:val="28"/>
                <w:lang w:val="en-US" w:eastAsia="en-US" w:bidi="ar-SA"/>
              </w:rPr>
              <w:t>定制</w:t>
            </w:r>
          </w:p>
        </w:tc>
        <w:tc>
          <w:tcPr>
            <w:tcW w:w="860" w:type="dxa"/>
            <w:tcBorders>
              <w:top w:val="single" w:color="000000" w:sz="4" w:space="0"/>
              <w:left w:val="single" w:color="000000" w:sz="4" w:space="0"/>
              <w:bottom w:val="single" w:color="000000" w:sz="4" w:space="0"/>
              <w:right w:val="single" w:color="000000" w:sz="4" w:space="0"/>
            </w:tcBorders>
            <w:noWrap w:val="0"/>
            <w:vAlign w:val="center"/>
          </w:tcPr>
          <w:p w14:paraId="614923A0">
            <w:pPr>
              <w:jc w:val="center"/>
              <w:rPr>
                <w:rFonts w:hint="default"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3</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14:paraId="4D5CA00B">
            <w:pPr>
              <w:jc w:val="center"/>
              <w:rPr>
                <w:rFonts w:hint="eastAsia"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套</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14:paraId="3CB49321">
            <w:pPr>
              <w:jc w:val="center"/>
              <w:rPr>
                <w:rFonts w:hint="eastAsia" w:ascii="仿宋_GB2312" w:hAnsi="仿宋_GB2312" w:eastAsia="仿宋_GB2312" w:cs="仿宋_GB2312"/>
                <w:snapToGrid w:val="0"/>
                <w:color w:val="000000"/>
                <w:spacing w:val="-2"/>
                <w:kern w:val="0"/>
                <w:sz w:val="28"/>
                <w:szCs w:val="28"/>
                <w:lang w:val="en-US" w:eastAsia="zh-CN" w:bidi="ar-SA"/>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63F0D0C2">
            <w:pPr>
              <w:jc w:val="center"/>
              <w:rPr>
                <w:rFonts w:hint="eastAsia" w:ascii="仿宋_GB2312" w:hAnsi="仿宋_GB2312" w:eastAsia="仿宋_GB2312" w:cs="仿宋_GB2312"/>
                <w:snapToGrid w:val="0"/>
                <w:color w:val="000000"/>
                <w:spacing w:val="-2"/>
                <w:kern w:val="0"/>
                <w:sz w:val="28"/>
                <w:szCs w:val="28"/>
                <w:lang w:val="en-US" w:eastAsia="zh-CN" w:bidi="ar-SA"/>
              </w:rPr>
            </w:pP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57A81963">
            <w:pPr>
              <w:jc w:val="center"/>
              <w:rPr>
                <w:rFonts w:hint="default"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新增</w:t>
            </w:r>
          </w:p>
        </w:tc>
      </w:tr>
      <w:tr w14:paraId="38D79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532" w:type="dxa"/>
            <w:vMerge w:val="continue"/>
            <w:tcBorders>
              <w:left w:val="single" w:color="000000" w:sz="4" w:space="0"/>
              <w:bottom w:val="single" w:color="000000" w:sz="4" w:space="0"/>
              <w:right w:val="single" w:color="000000" w:sz="4" w:space="0"/>
            </w:tcBorders>
            <w:noWrap w:val="0"/>
            <w:vAlign w:val="center"/>
          </w:tcPr>
          <w:p w14:paraId="1EA52C54">
            <w:pPr>
              <w:rPr>
                <w:rFonts w:hint="eastAsia" w:ascii="仿宋_GB2312" w:hAnsi="仿宋_GB2312" w:eastAsia="仿宋_GB2312" w:cs="仿宋_GB2312"/>
                <w:snapToGrid w:val="0"/>
                <w:color w:val="000000"/>
                <w:spacing w:val="-2"/>
                <w:kern w:val="0"/>
                <w:sz w:val="28"/>
                <w:szCs w:val="28"/>
                <w:lang w:val="en-US" w:eastAsia="en-US" w:bidi="ar-SA"/>
              </w:rPr>
            </w:pPr>
          </w:p>
        </w:tc>
        <w:tc>
          <w:tcPr>
            <w:tcW w:w="2203" w:type="dxa"/>
            <w:tcBorders>
              <w:top w:val="single" w:color="000000" w:sz="4" w:space="0"/>
              <w:left w:val="single" w:color="000000" w:sz="4" w:space="0"/>
              <w:bottom w:val="single" w:color="000000" w:sz="4" w:space="0"/>
              <w:right w:val="single" w:color="000000" w:sz="4" w:space="0"/>
            </w:tcBorders>
            <w:noWrap w:val="0"/>
            <w:vAlign w:val="center"/>
          </w:tcPr>
          <w:p w14:paraId="01AA0218">
            <w:pPr>
              <w:jc w:val="center"/>
              <w:rPr>
                <w:rFonts w:hint="eastAsia" w:ascii="仿宋_GB2312" w:hAnsi="仿宋_GB2312" w:eastAsia="仿宋_GB2312" w:cs="仿宋_GB2312"/>
                <w:snapToGrid w:val="0"/>
                <w:color w:val="000000"/>
                <w:spacing w:val="-2"/>
                <w:kern w:val="0"/>
                <w:sz w:val="28"/>
                <w:szCs w:val="28"/>
                <w:lang w:val="en-US" w:eastAsia="en-US" w:bidi="ar-SA"/>
              </w:rPr>
            </w:pPr>
            <w:r>
              <w:rPr>
                <w:rFonts w:hint="eastAsia" w:ascii="仿宋_GB2312" w:hAnsi="仿宋_GB2312" w:eastAsia="仿宋_GB2312" w:cs="仿宋_GB2312"/>
                <w:snapToGrid w:val="0"/>
                <w:color w:val="000000"/>
                <w:spacing w:val="-2"/>
                <w:kern w:val="0"/>
                <w:sz w:val="28"/>
                <w:szCs w:val="28"/>
                <w:lang w:val="en-US" w:eastAsia="en-US" w:bidi="ar-SA"/>
              </w:rPr>
              <w:t>OBD连接线束</w:t>
            </w:r>
          </w:p>
        </w:tc>
        <w:tc>
          <w:tcPr>
            <w:tcW w:w="1187" w:type="dxa"/>
            <w:tcBorders>
              <w:top w:val="single" w:color="000000" w:sz="4" w:space="0"/>
              <w:left w:val="single" w:color="000000" w:sz="4" w:space="0"/>
              <w:bottom w:val="single" w:color="000000" w:sz="4" w:space="0"/>
              <w:right w:val="single" w:color="000000" w:sz="4" w:space="0"/>
            </w:tcBorders>
            <w:noWrap w:val="0"/>
            <w:vAlign w:val="center"/>
          </w:tcPr>
          <w:p w14:paraId="30419B0E">
            <w:pPr>
              <w:jc w:val="center"/>
              <w:rPr>
                <w:rFonts w:hint="eastAsia"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w:t>
            </w:r>
          </w:p>
        </w:tc>
        <w:tc>
          <w:tcPr>
            <w:tcW w:w="860" w:type="dxa"/>
            <w:tcBorders>
              <w:top w:val="single" w:color="000000" w:sz="4" w:space="0"/>
              <w:left w:val="single" w:color="000000" w:sz="4" w:space="0"/>
              <w:bottom w:val="single" w:color="000000" w:sz="4" w:space="0"/>
              <w:right w:val="single" w:color="000000" w:sz="4" w:space="0"/>
            </w:tcBorders>
            <w:noWrap w:val="0"/>
            <w:vAlign w:val="center"/>
          </w:tcPr>
          <w:p w14:paraId="28BE6F90">
            <w:pPr>
              <w:jc w:val="center"/>
              <w:rPr>
                <w:rFonts w:hint="default"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1</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14:paraId="0F255007">
            <w:pPr>
              <w:jc w:val="center"/>
              <w:rPr>
                <w:rFonts w:hint="default"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套</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14:paraId="103FB484">
            <w:pPr>
              <w:jc w:val="center"/>
              <w:rPr>
                <w:rFonts w:hint="eastAsia" w:ascii="仿宋_GB2312" w:hAnsi="仿宋_GB2312" w:eastAsia="仿宋_GB2312" w:cs="仿宋_GB2312"/>
                <w:snapToGrid w:val="0"/>
                <w:color w:val="000000"/>
                <w:spacing w:val="-2"/>
                <w:kern w:val="0"/>
                <w:sz w:val="28"/>
                <w:szCs w:val="28"/>
                <w:lang w:val="en-US" w:eastAsia="zh-CN" w:bidi="ar-SA"/>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0C156E01">
            <w:pPr>
              <w:jc w:val="center"/>
              <w:rPr>
                <w:rFonts w:hint="eastAsia" w:ascii="仿宋_GB2312" w:hAnsi="仿宋_GB2312" w:eastAsia="仿宋_GB2312" w:cs="仿宋_GB2312"/>
                <w:snapToGrid w:val="0"/>
                <w:color w:val="000000"/>
                <w:spacing w:val="-2"/>
                <w:kern w:val="0"/>
                <w:sz w:val="28"/>
                <w:szCs w:val="28"/>
                <w:lang w:val="en-US" w:eastAsia="zh-CN" w:bidi="ar-SA"/>
              </w:rPr>
            </w:pP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786B713B">
            <w:pPr>
              <w:jc w:val="center"/>
              <w:rPr>
                <w:rFonts w:hint="default"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利旧</w:t>
            </w:r>
          </w:p>
        </w:tc>
      </w:tr>
      <w:tr w14:paraId="54946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532" w:type="dxa"/>
            <w:tcBorders>
              <w:top w:val="single" w:color="000000" w:sz="4" w:space="0"/>
              <w:left w:val="single" w:color="000000" w:sz="4" w:space="0"/>
              <w:bottom w:val="single" w:color="000000" w:sz="4" w:space="0"/>
              <w:right w:val="single" w:color="000000" w:sz="4" w:space="0"/>
            </w:tcBorders>
            <w:noWrap w:val="0"/>
            <w:vAlign w:val="center"/>
          </w:tcPr>
          <w:p w14:paraId="185CCB8C">
            <w:pPr>
              <w:rPr>
                <w:rFonts w:hint="eastAsia" w:ascii="仿宋_GB2312" w:hAnsi="仿宋_GB2312" w:eastAsia="仿宋_GB2312" w:cs="仿宋_GB2312"/>
                <w:snapToGrid w:val="0"/>
                <w:color w:val="000000"/>
                <w:spacing w:val="-2"/>
                <w:kern w:val="0"/>
                <w:sz w:val="28"/>
                <w:szCs w:val="28"/>
                <w:lang w:val="en-US" w:eastAsia="en-US" w:bidi="ar-SA"/>
              </w:rPr>
            </w:pPr>
            <w:r>
              <w:rPr>
                <w:rFonts w:hint="eastAsia" w:ascii="仿宋_GB2312" w:hAnsi="仿宋_GB2312" w:eastAsia="仿宋_GB2312" w:cs="仿宋_GB2312"/>
                <w:snapToGrid w:val="0"/>
                <w:color w:val="000000"/>
                <w:spacing w:val="-2"/>
                <w:kern w:val="0"/>
                <w:sz w:val="28"/>
                <w:szCs w:val="28"/>
                <w:lang w:val="en-US" w:eastAsia="en-US" w:bidi="ar-SA"/>
              </w:rPr>
              <w:t>4</w:t>
            </w:r>
          </w:p>
        </w:tc>
        <w:tc>
          <w:tcPr>
            <w:tcW w:w="2203" w:type="dxa"/>
            <w:tcBorders>
              <w:top w:val="single" w:color="000000" w:sz="4" w:space="0"/>
              <w:left w:val="single" w:color="000000" w:sz="4" w:space="0"/>
              <w:bottom w:val="single" w:color="000000" w:sz="4" w:space="0"/>
              <w:right w:val="single" w:color="000000" w:sz="4" w:space="0"/>
            </w:tcBorders>
            <w:noWrap w:val="0"/>
            <w:vAlign w:val="center"/>
          </w:tcPr>
          <w:p w14:paraId="38F214F8">
            <w:pPr>
              <w:jc w:val="center"/>
              <w:rPr>
                <w:rFonts w:hint="eastAsia" w:ascii="仿宋_GB2312" w:hAnsi="仿宋_GB2312" w:eastAsia="仿宋_GB2312" w:cs="仿宋_GB2312"/>
                <w:snapToGrid w:val="0"/>
                <w:color w:val="000000"/>
                <w:spacing w:val="-2"/>
                <w:kern w:val="0"/>
                <w:sz w:val="28"/>
                <w:szCs w:val="28"/>
                <w:lang w:val="en-US" w:eastAsia="en-US" w:bidi="ar-SA"/>
              </w:rPr>
            </w:pPr>
            <w:r>
              <w:rPr>
                <w:rFonts w:hint="eastAsia" w:ascii="仿宋_GB2312" w:hAnsi="仿宋_GB2312" w:eastAsia="仿宋_GB2312" w:cs="仿宋_GB2312"/>
                <w:snapToGrid w:val="0"/>
                <w:color w:val="000000"/>
                <w:spacing w:val="-2"/>
                <w:kern w:val="0"/>
                <w:sz w:val="28"/>
                <w:szCs w:val="28"/>
                <w:lang w:val="en-US" w:eastAsia="en-US" w:bidi="ar-SA"/>
              </w:rPr>
              <w:t>上位机软件</w:t>
            </w:r>
          </w:p>
        </w:tc>
        <w:tc>
          <w:tcPr>
            <w:tcW w:w="1187" w:type="dxa"/>
            <w:tcBorders>
              <w:top w:val="single" w:color="000000" w:sz="4" w:space="0"/>
              <w:left w:val="single" w:color="000000" w:sz="4" w:space="0"/>
              <w:bottom w:val="single" w:color="000000" w:sz="4" w:space="0"/>
              <w:right w:val="single" w:color="000000" w:sz="4" w:space="0"/>
            </w:tcBorders>
            <w:noWrap w:val="0"/>
            <w:vAlign w:val="center"/>
          </w:tcPr>
          <w:p w14:paraId="367C5F0E">
            <w:pPr>
              <w:jc w:val="center"/>
              <w:rPr>
                <w:rFonts w:hint="eastAsia" w:ascii="仿宋_GB2312" w:hAnsi="仿宋_GB2312" w:eastAsia="仿宋_GB2312" w:cs="仿宋_GB2312"/>
                <w:snapToGrid w:val="0"/>
                <w:color w:val="000000"/>
                <w:spacing w:val="-2"/>
                <w:kern w:val="0"/>
                <w:sz w:val="28"/>
                <w:szCs w:val="28"/>
                <w:lang w:val="en-US" w:eastAsia="en-US" w:bidi="ar-SA"/>
              </w:rPr>
            </w:pPr>
            <w:r>
              <w:rPr>
                <w:rFonts w:hint="eastAsia" w:ascii="仿宋_GB2312" w:hAnsi="仿宋_GB2312" w:eastAsia="仿宋_GB2312" w:cs="仿宋_GB2312"/>
                <w:snapToGrid w:val="0"/>
                <w:color w:val="000000"/>
                <w:spacing w:val="-2"/>
                <w:kern w:val="0"/>
                <w:sz w:val="28"/>
                <w:szCs w:val="28"/>
                <w:lang w:val="en-US" w:eastAsia="en-US" w:bidi="ar-SA"/>
              </w:rPr>
              <w:t>定制</w:t>
            </w:r>
          </w:p>
        </w:tc>
        <w:tc>
          <w:tcPr>
            <w:tcW w:w="860" w:type="dxa"/>
            <w:tcBorders>
              <w:top w:val="single" w:color="000000" w:sz="4" w:space="0"/>
              <w:left w:val="single" w:color="000000" w:sz="4" w:space="0"/>
              <w:bottom w:val="single" w:color="000000" w:sz="4" w:space="0"/>
              <w:right w:val="single" w:color="000000" w:sz="4" w:space="0"/>
            </w:tcBorders>
            <w:noWrap w:val="0"/>
            <w:vAlign w:val="center"/>
          </w:tcPr>
          <w:p w14:paraId="3721259C">
            <w:pPr>
              <w:jc w:val="center"/>
              <w:rPr>
                <w:rFonts w:hint="eastAsia" w:ascii="仿宋_GB2312" w:hAnsi="仿宋_GB2312" w:eastAsia="仿宋_GB2312" w:cs="仿宋_GB2312"/>
                <w:snapToGrid w:val="0"/>
                <w:color w:val="000000"/>
                <w:spacing w:val="-2"/>
                <w:kern w:val="0"/>
                <w:sz w:val="28"/>
                <w:szCs w:val="28"/>
                <w:lang w:val="en-US" w:eastAsia="en-US" w:bidi="ar-SA"/>
              </w:rPr>
            </w:pPr>
            <w:r>
              <w:rPr>
                <w:rFonts w:hint="eastAsia" w:ascii="仿宋_GB2312" w:hAnsi="仿宋_GB2312" w:eastAsia="仿宋_GB2312" w:cs="仿宋_GB2312"/>
                <w:snapToGrid w:val="0"/>
                <w:color w:val="000000"/>
                <w:spacing w:val="-2"/>
                <w:kern w:val="0"/>
                <w:sz w:val="28"/>
                <w:szCs w:val="28"/>
                <w:lang w:val="en-US" w:eastAsia="en-US" w:bidi="ar-SA"/>
              </w:rPr>
              <w:t>1</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14:paraId="40A38982">
            <w:pPr>
              <w:jc w:val="center"/>
              <w:rPr>
                <w:rFonts w:hint="eastAsia"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套</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14:paraId="12F96EF1">
            <w:pPr>
              <w:jc w:val="center"/>
              <w:rPr>
                <w:rFonts w:hint="eastAsia" w:ascii="仿宋_GB2312" w:hAnsi="仿宋_GB2312" w:eastAsia="仿宋_GB2312" w:cs="仿宋_GB2312"/>
                <w:snapToGrid w:val="0"/>
                <w:color w:val="000000"/>
                <w:spacing w:val="-2"/>
                <w:kern w:val="0"/>
                <w:sz w:val="28"/>
                <w:szCs w:val="28"/>
                <w:lang w:val="en-US" w:eastAsia="zh-CN" w:bidi="ar-SA"/>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3B5E73E3">
            <w:pPr>
              <w:jc w:val="center"/>
              <w:rPr>
                <w:rFonts w:hint="eastAsia" w:ascii="仿宋_GB2312" w:hAnsi="仿宋_GB2312" w:eastAsia="仿宋_GB2312" w:cs="仿宋_GB2312"/>
                <w:snapToGrid w:val="0"/>
                <w:color w:val="000000"/>
                <w:spacing w:val="-2"/>
                <w:kern w:val="0"/>
                <w:sz w:val="28"/>
                <w:szCs w:val="28"/>
                <w:lang w:val="en-US" w:eastAsia="zh-CN" w:bidi="ar-SA"/>
              </w:rPr>
            </w:pP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16DB0441">
            <w:pPr>
              <w:jc w:val="center"/>
              <w:rPr>
                <w:rFonts w:hint="default"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新增</w:t>
            </w:r>
          </w:p>
        </w:tc>
      </w:tr>
      <w:tr w14:paraId="43CA79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532" w:type="dxa"/>
            <w:tcBorders>
              <w:top w:val="single" w:color="000000" w:sz="4" w:space="0"/>
              <w:left w:val="single" w:color="000000" w:sz="4" w:space="0"/>
              <w:bottom w:val="single" w:color="000000" w:sz="4" w:space="0"/>
              <w:right w:val="single" w:color="000000" w:sz="4" w:space="0"/>
            </w:tcBorders>
            <w:noWrap w:val="0"/>
            <w:vAlign w:val="center"/>
          </w:tcPr>
          <w:p w14:paraId="26C784E9">
            <w:pPr>
              <w:rPr>
                <w:rFonts w:hint="eastAsia"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5</w:t>
            </w:r>
          </w:p>
        </w:tc>
        <w:tc>
          <w:tcPr>
            <w:tcW w:w="2203" w:type="dxa"/>
            <w:tcBorders>
              <w:top w:val="single" w:color="000000" w:sz="4" w:space="0"/>
              <w:left w:val="single" w:color="000000" w:sz="4" w:space="0"/>
              <w:bottom w:val="single" w:color="000000" w:sz="4" w:space="0"/>
              <w:right w:val="single" w:color="000000" w:sz="4" w:space="0"/>
            </w:tcBorders>
            <w:noWrap w:val="0"/>
            <w:vAlign w:val="center"/>
          </w:tcPr>
          <w:p w14:paraId="1CB56704">
            <w:pPr>
              <w:jc w:val="center"/>
              <w:rPr>
                <w:rFonts w:hint="default"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CANFD</w:t>
            </w:r>
          </w:p>
        </w:tc>
        <w:tc>
          <w:tcPr>
            <w:tcW w:w="1187" w:type="dxa"/>
            <w:tcBorders>
              <w:top w:val="single" w:color="000000" w:sz="4" w:space="0"/>
              <w:left w:val="single" w:color="000000" w:sz="4" w:space="0"/>
              <w:bottom w:val="single" w:color="000000" w:sz="4" w:space="0"/>
              <w:right w:val="single" w:color="000000" w:sz="4" w:space="0"/>
            </w:tcBorders>
            <w:noWrap w:val="0"/>
            <w:vAlign w:val="center"/>
          </w:tcPr>
          <w:p w14:paraId="1EAF43FE">
            <w:pPr>
              <w:jc w:val="center"/>
              <w:rPr>
                <w:rFonts w:hint="default"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ZLG</w:t>
            </w:r>
          </w:p>
        </w:tc>
        <w:tc>
          <w:tcPr>
            <w:tcW w:w="860" w:type="dxa"/>
            <w:tcBorders>
              <w:top w:val="single" w:color="000000" w:sz="4" w:space="0"/>
              <w:left w:val="single" w:color="000000" w:sz="4" w:space="0"/>
              <w:bottom w:val="single" w:color="000000" w:sz="4" w:space="0"/>
              <w:right w:val="single" w:color="000000" w:sz="4" w:space="0"/>
            </w:tcBorders>
            <w:noWrap w:val="0"/>
            <w:vAlign w:val="center"/>
          </w:tcPr>
          <w:p w14:paraId="66C69EB1">
            <w:pPr>
              <w:jc w:val="center"/>
              <w:rPr>
                <w:rFonts w:hint="eastAsia"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2</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14:paraId="4F9463E1">
            <w:pPr>
              <w:jc w:val="center"/>
              <w:rPr>
                <w:rFonts w:hint="default"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套</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14:paraId="5E41A0DD">
            <w:pPr>
              <w:jc w:val="center"/>
              <w:rPr>
                <w:rFonts w:hint="eastAsia" w:ascii="仿宋_GB2312" w:hAnsi="仿宋_GB2312" w:eastAsia="仿宋_GB2312" w:cs="仿宋_GB2312"/>
                <w:snapToGrid w:val="0"/>
                <w:color w:val="000000"/>
                <w:spacing w:val="-2"/>
                <w:kern w:val="0"/>
                <w:sz w:val="28"/>
                <w:szCs w:val="28"/>
                <w:lang w:val="en-US" w:eastAsia="zh-CN" w:bidi="ar-SA"/>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58266EC3">
            <w:pPr>
              <w:jc w:val="center"/>
              <w:rPr>
                <w:rFonts w:hint="eastAsia" w:ascii="仿宋_GB2312" w:hAnsi="仿宋_GB2312" w:eastAsia="仿宋_GB2312" w:cs="仿宋_GB2312"/>
                <w:snapToGrid w:val="0"/>
                <w:color w:val="000000"/>
                <w:spacing w:val="-2"/>
                <w:kern w:val="0"/>
                <w:sz w:val="28"/>
                <w:szCs w:val="28"/>
                <w:lang w:val="en-US" w:eastAsia="zh-CN" w:bidi="ar-SA"/>
              </w:rPr>
            </w:pP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426B2B8C">
            <w:pPr>
              <w:jc w:val="center"/>
              <w:rPr>
                <w:rFonts w:hint="eastAsia"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新增</w:t>
            </w:r>
          </w:p>
        </w:tc>
      </w:tr>
      <w:tr w14:paraId="6B062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7204" w:type="dxa"/>
            <w:gridSpan w:val="6"/>
            <w:tcBorders>
              <w:top w:val="single" w:color="000000" w:sz="4" w:space="0"/>
              <w:left w:val="single" w:color="000000" w:sz="4" w:space="0"/>
              <w:bottom w:val="single" w:color="000000" w:sz="4" w:space="0"/>
              <w:right w:val="single" w:color="000000" w:sz="4" w:space="0"/>
            </w:tcBorders>
            <w:noWrap w:val="0"/>
            <w:vAlign w:val="center"/>
          </w:tcPr>
          <w:p w14:paraId="380B4D0B">
            <w:pPr>
              <w:jc w:val="center"/>
              <w:rPr>
                <w:rFonts w:hint="default"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合计</w:t>
            </w: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46D22F6F">
            <w:pPr>
              <w:jc w:val="center"/>
              <w:rPr>
                <w:rFonts w:hint="eastAsia" w:ascii="仿宋_GB2312" w:hAnsi="仿宋_GB2312" w:eastAsia="仿宋_GB2312" w:cs="仿宋_GB2312"/>
                <w:snapToGrid w:val="0"/>
                <w:color w:val="000000"/>
                <w:spacing w:val="-2"/>
                <w:kern w:val="0"/>
                <w:sz w:val="28"/>
                <w:szCs w:val="28"/>
                <w:lang w:val="en-US" w:eastAsia="zh-CN" w:bidi="ar-SA"/>
              </w:rPr>
            </w:pP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5F5CBC9B">
            <w:pPr>
              <w:jc w:val="center"/>
              <w:rPr>
                <w:rFonts w:hint="eastAsia" w:ascii="仿宋_GB2312" w:hAnsi="仿宋_GB2312" w:eastAsia="仿宋_GB2312" w:cs="仿宋_GB2312"/>
                <w:snapToGrid w:val="0"/>
                <w:color w:val="000000"/>
                <w:spacing w:val="-2"/>
                <w:kern w:val="0"/>
                <w:sz w:val="28"/>
                <w:szCs w:val="28"/>
                <w:lang w:val="en-US" w:eastAsia="zh-CN" w:bidi="ar-SA"/>
              </w:rPr>
            </w:pPr>
          </w:p>
        </w:tc>
      </w:tr>
    </w:tbl>
    <w:p w14:paraId="5C5E138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仿宋_GB2312" w:hAnsi="仿宋_GB2312" w:eastAsia="仿宋_GB2312" w:cs="仿宋_GB2312"/>
          <w:spacing w:val="-5"/>
          <w:sz w:val="28"/>
          <w:szCs w:val="28"/>
          <w:lang w:val="en-US" w:eastAsia="zh-CN"/>
        </w:rPr>
      </w:pPr>
      <w:r>
        <w:rPr>
          <w:rFonts w:hint="eastAsia" w:ascii="仿宋_GB2312" w:hAnsi="仿宋_GB2312" w:eastAsia="仿宋_GB2312" w:cs="仿宋_GB2312"/>
          <w:spacing w:val="-5"/>
          <w:sz w:val="28"/>
          <w:szCs w:val="28"/>
          <w:lang w:val="en-US" w:eastAsia="zh-CN"/>
        </w:rPr>
        <w:t>（分项报价明细表仅作参考，以附件1询价函中响应报价为准）</w:t>
      </w:r>
    </w:p>
    <w:p w14:paraId="3BE8943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仿宋_GB2312" w:hAnsi="仿宋_GB2312" w:eastAsia="仿宋_GB2312" w:cs="仿宋_GB2312"/>
          <w:spacing w:val="-5"/>
          <w:sz w:val="28"/>
          <w:szCs w:val="28"/>
          <w:lang w:val="en-US" w:eastAsia="zh-CN"/>
        </w:rPr>
      </w:pPr>
    </w:p>
    <w:p w14:paraId="12A17E9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right"/>
        <w:textAlignment w:val="baseline"/>
        <w:rPr>
          <w:rFonts w:hint="eastAsia" w:ascii="仿宋_GB2312" w:hAnsi="仿宋_GB2312" w:eastAsia="仿宋_GB2312" w:cs="仿宋_GB2312"/>
          <w:spacing w:val="-5"/>
          <w:sz w:val="28"/>
          <w:szCs w:val="28"/>
          <w:lang w:val="en-US" w:eastAsia="zh-CN"/>
        </w:rPr>
      </w:pPr>
      <w:r>
        <w:rPr>
          <w:rFonts w:hint="eastAsia" w:ascii="仿宋_GB2312" w:hAnsi="仿宋_GB2312" w:eastAsia="仿宋_GB2312" w:cs="仿宋_GB2312"/>
          <w:spacing w:val="-5"/>
          <w:sz w:val="28"/>
          <w:szCs w:val="28"/>
          <w:lang w:val="en-US" w:eastAsia="zh-CN"/>
        </w:rPr>
        <w:t>供应商：（盖章）</w:t>
      </w:r>
    </w:p>
    <w:p w14:paraId="22520E1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仿宋_GB2312" w:hAnsi="仿宋_GB2312" w:eastAsia="仿宋_GB2312" w:cs="仿宋_GB2312"/>
          <w:spacing w:val="-5"/>
          <w:sz w:val="28"/>
          <w:szCs w:val="28"/>
          <w:lang w:val="en-US" w:eastAsia="zh-CN"/>
        </w:rPr>
      </w:pPr>
    </w:p>
    <w:p w14:paraId="6B5C3F7A">
      <w:pPr>
        <w:spacing w:before="163" w:line="228" w:lineRule="auto"/>
        <w:rPr>
          <w:rFonts w:ascii="黑体" w:hAnsi="黑体" w:eastAsia="黑体" w:cs="黑体"/>
          <w:spacing w:val="-4"/>
          <w:sz w:val="31"/>
          <w:szCs w:val="31"/>
        </w:rPr>
      </w:pPr>
      <w:r>
        <w:rPr>
          <w:rFonts w:hint="eastAsia" w:ascii="仿宋_GB2312" w:hAnsi="仿宋_GB2312" w:eastAsia="仿宋_GB2312" w:cs="仿宋_GB2312"/>
          <w:spacing w:val="-5"/>
          <w:sz w:val="28"/>
          <w:szCs w:val="28"/>
          <w:lang w:val="en-US" w:eastAsia="zh-CN"/>
        </w:rPr>
        <w:br w:type="page"/>
      </w:r>
      <w:r>
        <w:rPr>
          <w:rFonts w:ascii="黑体" w:hAnsi="黑体" w:eastAsia="黑体" w:cs="黑体"/>
          <w:spacing w:val="-4"/>
          <w:sz w:val="31"/>
          <w:szCs w:val="31"/>
        </w:rPr>
        <w:t>附件</w:t>
      </w:r>
      <w:r>
        <w:rPr>
          <w:rFonts w:hint="eastAsia" w:ascii="黑体" w:hAnsi="黑体" w:eastAsia="黑体" w:cs="黑体"/>
          <w:spacing w:val="-4"/>
          <w:sz w:val="31"/>
          <w:szCs w:val="31"/>
          <w:lang w:val="en-US" w:eastAsia="zh-CN"/>
        </w:rPr>
        <w:t>3</w:t>
      </w:r>
      <w:r>
        <w:rPr>
          <w:rFonts w:ascii="黑体" w:hAnsi="黑体" w:eastAsia="黑体" w:cs="黑体"/>
          <w:spacing w:val="-4"/>
          <w:sz w:val="31"/>
          <w:szCs w:val="31"/>
        </w:rPr>
        <w:t>：</w:t>
      </w:r>
    </w:p>
    <w:p w14:paraId="4F1E9901">
      <w:pPr>
        <w:jc w:val="center"/>
        <w:rPr>
          <w:rFonts w:hint="eastAsia"/>
          <w:b/>
          <w:sz w:val="36"/>
          <w:szCs w:val="36"/>
        </w:rPr>
      </w:pPr>
      <w:r>
        <w:rPr>
          <w:rFonts w:hint="eastAsia"/>
          <w:b/>
          <w:sz w:val="36"/>
          <w:szCs w:val="36"/>
        </w:rPr>
        <w:t>授权委托书</w:t>
      </w:r>
    </w:p>
    <w:p w14:paraId="16115E58">
      <w:pPr>
        <w:jc w:val="center"/>
        <w:rPr>
          <w:rFonts w:hint="eastAsia" w:eastAsia="宋体"/>
          <w:b/>
          <w:sz w:val="24"/>
          <w:szCs w:val="24"/>
          <w:lang w:eastAsia="zh-CN"/>
        </w:rPr>
      </w:pPr>
      <w:r>
        <w:rPr>
          <w:rFonts w:hint="eastAsia" w:eastAsia="宋体"/>
          <w:b/>
          <w:sz w:val="24"/>
          <w:szCs w:val="24"/>
          <w:lang w:eastAsia="zh-CN"/>
        </w:rPr>
        <w:t>（</w:t>
      </w:r>
      <w:r>
        <w:rPr>
          <w:rFonts w:hint="eastAsia" w:eastAsia="宋体"/>
          <w:b/>
          <w:sz w:val="24"/>
          <w:szCs w:val="24"/>
          <w:lang w:val="en-US" w:eastAsia="zh-CN"/>
        </w:rPr>
        <w:t>适用于有授权委托人的情况，法定代表人本人响应的可不提供</w:t>
      </w:r>
      <w:r>
        <w:rPr>
          <w:rFonts w:hint="eastAsia" w:eastAsia="宋体"/>
          <w:b/>
          <w:sz w:val="24"/>
          <w:szCs w:val="24"/>
          <w:lang w:eastAsia="zh-CN"/>
        </w:rPr>
        <w:t>）</w:t>
      </w:r>
    </w:p>
    <w:p w14:paraId="3F84392A">
      <w:pPr>
        <w:pStyle w:val="6"/>
        <w:keepNext w:val="0"/>
        <w:keepLines w:val="0"/>
        <w:widowControl/>
        <w:suppressLineNumbers w:val="0"/>
        <w:spacing w:before="0" w:beforeAutospacing="0" w:after="0" w:afterAutospacing="0"/>
        <w:ind w:left="0" w:right="0" w:firstLine="480" w:firstLineChars="200"/>
        <w:rPr>
          <w:rFonts w:ascii="宋体" w:hAnsi="宋体" w:cs="宋体"/>
          <w:sz w:val="24"/>
        </w:rPr>
      </w:pPr>
      <w:r>
        <w:rPr>
          <w:rFonts w:hint="eastAsia" w:ascii="宋体" w:hAnsi="宋体" w:cs="宋体"/>
          <w:sz w:val="24"/>
        </w:rPr>
        <w:t>本人</w:t>
      </w:r>
      <w:r>
        <w:rPr>
          <w:rFonts w:hint="eastAsia" w:ascii="宋体" w:hAnsi="宋体" w:cs="宋体"/>
          <w:sz w:val="24"/>
          <w:u w:val="single"/>
        </w:rPr>
        <w:t xml:space="preserve">      </w:t>
      </w:r>
      <w:r>
        <w:rPr>
          <w:rFonts w:hint="eastAsia" w:ascii="宋体" w:hAnsi="宋体" w:cs="宋体"/>
          <w:sz w:val="24"/>
        </w:rPr>
        <w:t xml:space="preserve">（姓名）系 </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供应商名称）的法定代表人或负责人，现委托</w:t>
      </w:r>
      <w:r>
        <w:rPr>
          <w:rFonts w:hint="eastAsia" w:ascii="宋体" w:hAnsi="宋体" w:cs="宋体"/>
          <w:sz w:val="24"/>
          <w:u w:val="single"/>
          <w:lang w:val="en-US" w:eastAsia="zh-CN"/>
        </w:rPr>
        <w:t xml:space="preserve">     </w:t>
      </w:r>
      <w:r>
        <w:rPr>
          <w:rFonts w:hint="eastAsia" w:ascii="宋体" w:hAnsi="宋体" w:cs="宋体"/>
          <w:sz w:val="24"/>
        </w:rPr>
        <w:t>（姓名）为我方代理人。代理人根据授权，以我方名义签署、澄清、说明、补正、递交、撤回、修改</w:t>
      </w:r>
      <w:r>
        <w:rPr>
          <w:rFonts w:hint="eastAsia" w:ascii="宋体" w:hAnsi="宋体" w:eastAsia="宋体" w:cs="宋体"/>
          <w:sz w:val="24"/>
          <w:u w:val="single"/>
        </w:rPr>
        <w:t xml:space="preserve"> </w:t>
      </w:r>
      <w:r>
        <w:rPr>
          <w:rFonts w:hint="eastAsia" w:ascii="宋体" w:hAnsi="宋体" w:cs="宋体"/>
          <w:sz w:val="24"/>
          <w:u w:val="single"/>
          <w:lang w:val="en-US" w:eastAsia="zh-CN"/>
        </w:rPr>
        <w:t>总装厂电检程序开发项目</w:t>
      </w:r>
      <w:r>
        <w:rPr>
          <w:rFonts w:hint="eastAsia" w:ascii="宋体" w:hAnsi="宋体" w:eastAsia="宋体" w:cs="宋体"/>
          <w:sz w:val="24"/>
          <w:u w:val="single"/>
          <w:lang w:val="en-US" w:eastAsia="zh-CN"/>
        </w:rPr>
        <w:t xml:space="preserve"> </w:t>
      </w:r>
      <w:r>
        <w:rPr>
          <w:rFonts w:hint="eastAsia" w:ascii="宋体" w:hAnsi="宋体" w:cs="宋体"/>
          <w:sz w:val="24"/>
        </w:rPr>
        <w:t>响应文件、签订合同和处理有关事宜，其法律后果由我方承担。</w:t>
      </w:r>
    </w:p>
    <w:p w14:paraId="34DEE0A4">
      <w:pPr>
        <w:spacing w:line="560" w:lineRule="exact"/>
        <w:ind w:firstLine="480" w:firstLineChars="200"/>
        <w:rPr>
          <w:rFonts w:ascii="宋体" w:hAnsi="宋体" w:cs="宋体"/>
          <w:sz w:val="24"/>
        </w:rPr>
      </w:pPr>
      <w:r>
        <w:rPr>
          <w:rFonts w:hint="eastAsia" w:ascii="宋体" w:hAnsi="宋体" w:cs="宋体"/>
          <w:sz w:val="24"/>
        </w:rPr>
        <w:t>委托期限：</w:t>
      </w:r>
      <w:r>
        <w:rPr>
          <w:rFonts w:hint="eastAsia" w:ascii="宋体" w:hAnsi="宋体" w:cs="宋体"/>
          <w:sz w:val="24"/>
          <w:u w:val="single"/>
        </w:rPr>
        <w:t xml:space="preserve">                      </w:t>
      </w:r>
      <w:r>
        <w:rPr>
          <w:rFonts w:hint="eastAsia" w:ascii="宋体" w:hAnsi="宋体" w:cs="宋体"/>
          <w:sz w:val="24"/>
        </w:rPr>
        <w:t>。</w:t>
      </w:r>
    </w:p>
    <w:p w14:paraId="215183D4">
      <w:pPr>
        <w:spacing w:line="360" w:lineRule="auto"/>
        <w:ind w:firstLine="480" w:firstLineChars="200"/>
        <w:rPr>
          <w:rFonts w:ascii="宋体" w:hAnsi="宋体" w:cs="宋体"/>
          <w:sz w:val="24"/>
        </w:rPr>
      </w:pPr>
      <w:r>
        <w:rPr>
          <w:rFonts w:hint="eastAsia" w:ascii="宋体" w:hAnsi="宋体" w:cs="宋体"/>
          <w:sz w:val="24"/>
        </w:rPr>
        <w:t>代理人无转委托权。</w:t>
      </w:r>
    </w:p>
    <w:p w14:paraId="5534B0FB">
      <w:pPr>
        <w:spacing w:line="360" w:lineRule="auto"/>
        <w:ind w:firstLine="480" w:firstLineChars="200"/>
        <w:rPr>
          <w:rFonts w:ascii="宋体" w:hAnsi="宋体" w:cs="宋体"/>
          <w:sz w:val="24"/>
        </w:rPr>
      </w:pPr>
      <w:r>
        <w:rPr>
          <w:rFonts w:hint="eastAsia" w:ascii="宋体" w:hAnsi="宋体" w:cs="宋体"/>
          <w:sz w:val="24"/>
        </w:rPr>
        <w:t>附：法定代表人或负责人及法定代表人或负责人委托代理人身份证复印件</w:t>
      </w:r>
    </w:p>
    <w:p w14:paraId="6A75B9B1">
      <w:pPr>
        <w:spacing w:line="360" w:lineRule="auto"/>
        <w:ind w:firstLine="480" w:firstLineChars="200"/>
        <w:rPr>
          <w:rFonts w:ascii="宋体" w:hAnsi="宋体" w:cs="宋体"/>
          <w:sz w:val="24"/>
        </w:rPr>
      </w:pPr>
      <w:r>
        <w:rPr>
          <w:rFonts w:ascii="宋体" w:hAnsi="宋体" w:cs="宋体"/>
          <w:sz w:val="24"/>
        </w:rPr>
        <mc:AlternateContent>
          <mc:Choice Requires="wpg">
            <w:drawing>
              <wp:inline distT="0" distB="0" distL="114300" distR="114300">
                <wp:extent cx="4776470" cy="2080260"/>
                <wp:effectExtent l="5080" t="0" r="6350" b="0"/>
                <wp:docPr id="1" name="组合 1"/>
                <wp:cNvGraphicFramePr/>
                <a:graphic xmlns:a="http://schemas.openxmlformats.org/drawingml/2006/main">
                  <a:graphicData uri="http://schemas.microsoft.com/office/word/2010/wordprocessingGroup">
                    <wpg:wgp>
                      <wpg:cNvGrpSpPr>
                        <a:grpSpLocks noRot="1"/>
                      </wpg:cNvGrpSpPr>
                      <wpg:grpSpPr>
                        <a:xfrm>
                          <a:off x="0" y="0"/>
                          <a:ext cx="4776470" cy="2080260"/>
                          <a:chOff x="0" y="0"/>
                          <a:chExt cx="6521" cy="2527"/>
                        </a:xfrm>
                        <a:effectLst/>
                      </wpg:grpSpPr>
                      <wps:wsp>
                        <wps:cNvPr id="2" name="Picture 3"/>
                        <wps:cNvSpPr>
                          <a:spLocks noChangeAspect="1" noTextEdit="1"/>
                        </wps:cNvSpPr>
                        <wps:spPr>
                          <a:xfrm>
                            <a:off x="0" y="0"/>
                            <a:ext cx="6521" cy="2527"/>
                          </a:xfrm>
                          <a:prstGeom prst="rect">
                            <a:avLst/>
                          </a:prstGeom>
                          <a:noFill/>
                          <a:ln>
                            <a:noFill/>
                          </a:ln>
                          <a:effectLst/>
                        </wps:spPr>
                        <wps:bodyPr upright="1"/>
                      </wps:wsp>
                      <wps:wsp>
                        <wps:cNvPr id="3" name="Rectangle 4"/>
                        <wps:cNvSpPr/>
                        <wps:spPr>
                          <a:xfrm>
                            <a:off x="0" y="120"/>
                            <a:ext cx="6521" cy="2287"/>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99C027D">
                              <w:pPr>
                                <w:rPr>
                                  <w:szCs w:val="21"/>
                                </w:rPr>
                              </w:pPr>
                              <w:r>
                                <w:rPr>
                                  <w:rFonts w:hint="eastAsia"/>
                                  <w:szCs w:val="21"/>
                                </w:rPr>
                                <w:t>法定代表人或负责人身份证</w:t>
                              </w:r>
                            </w:p>
                          </w:txbxContent>
                        </wps:txbx>
                        <wps:bodyPr upright="1"/>
                      </wps:wsp>
                    </wpg:wgp>
                  </a:graphicData>
                </a:graphic>
              </wp:inline>
            </w:drawing>
          </mc:Choice>
          <mc:Fallback>
            <w:pict>
              <v:group id="_x0000_s1026" o:spid="_x0000_s1026" o:spt="203" style="height:163.8pt;width:376.1pt;" coordsize="6521,2527" o:gfxdata="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">
                <o:lock v:ext="edit" rotation="t" aspectratio="f"/>
                <v:rect id="Picture 3" o:spid="_x0000_s1026" o:spt="1" style="position:absolute;left:0;top:0;height:2527;width:6521;" filled="f" stroked="f" coordsize="21600,21600" o:gfxdata="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zqtzq8AAAA&#10;2gAAAA8AAAAAAAAAAQAgAAAAIgAAAGRycy9kb3ducmV2LnhtbFBLAQIUABQAAAAIAIdO4kAzLwWe&#10;OwAAADkAAAAQAAAAAAAAAAEAIAAAAAsBAABkcnMvc2hhcGV4bWwueG1sUEsFBgAAAAAGAAYAWwEA&#10;ALUDAAAAAA==&#10;">
                  <v:fill on="f" focussize="0,0"/>
                  <v:stroke on="f"/>
                  <v:imagedata o:title=""/>
                  <o:lock v:ext="edit" text="t" aspectratio="t"/>
                </v:rect>
                <v:rect id="Rectangle 4" o:spid="_x0000_s1026" o:spt="1" style="position:absolute;left:0;top:120;height:2287;width:6521;" fillcolor="#FFFFFF" filled="t" stroked="t" coordsize="21600,21600" o:gfxdata="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6npbsAAADa&#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099C027D">
                        <w:pPr>
                          <w:rPr>
                            <w:szCs w:val="21"/>
                          </w:rPr>
                        </w:pPr>
                        <w:r>
                          <w:rPr>
                            <w:rFonts w:hint="eastAsia"/>
                            <w:szCs w:val="21"/>
                          </w:rPr>
                          <w:t>法定代表人或负责人身份证</w:t>
                        </w:r>
                      </w:p>
                    </w:txbxContent>
                  </v:textbox>
                </v:rect>
                <w10:wrap type="none"/>
                <w10:anchorlock/>
              </v:group>
            </w:pict>
          </mc:Fallback>
        </mc:AlternateContent>
      </w:r>
    </w:p>
    <w:p w14:paraId="2343478F">
      <w:pPr>
        <w:spacing w:line="360" w:lineRule="auto"/>
        <w:ind w:firstLine="480" w:firstLineChars="200"/>
        <w:rPr>
          <w:rFonts w:ascii="宋体" w:hAnsi="宋体" w:cs="宋体"/>
          <w:sz w:val="24"/>
        </w:rPr>
      </w:pPr>
      <w:r>
        <w:rPr>
          <w:rFonts w:ascii="宋体" w:hAnsi="宋体" w:cs="宋体"/>
          <w:sz w:val="24"/>
        </w:rPr>
        <mc:AlternateContent>
          <mc:Choice Requires="wps">
            <w:drawing>
              <wp:anchor distT="0" distB="0" distL="114300" distR="114300" simplePos="0" relativeHeight="251660288" behindDoc="1" locked="0" layoutInCell="1" allowOverlap="1">
                <wp:simplePos x="0" y="0"/>
                <wp:positionH relativeFrom="column">
                  <wp:posOffset>285750</wp:posOffset>
                </wp:positionH>
                <wp:positionV relativeFrom="paragraph">
                  <wp:posOffset>75565</wp:posOffset>
                </wp:positionV>
                <wp:extent cx="4871720" cy="1882140"/>
                <wp:effectExtent l="4445" t="5080" r="13335" b="5080"/>
                <wp:wrapNone/>
                <wp:docPr id="5" name="矩形 5"/>
                <wp:cNvGraphicFramePr/>
                <a:graphic xmlns:a="http://schemas.openxmlformats.org/drawingml/2006/main">
                  <a:graphicData uri="http://schemas.microsoft.com/office/word/2010/wordprocessingShape">
                    <wps:wsp>
                      <wps:cNvSpPr/>
                      <wps:spPr>
                        <a:xfrm>
                          <a:off x="0" y="0"/>
                          <a:ext cx="5486400" cy="18821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B3DA8D3">
                            <w:pPr>
                              <w:rPr>
                                <w:szCs w:val="21"/>
                              </w:rPr>
                            </w:pPr>
                            <w:r>
                              <w:rPr>
                                <w:rFonts w:hint="eastAsia"/>
                                <w:szCs w:val="21"/>
                              </w:rPr>
                              <w:t>法定代表人或负责人委托代理人身份证</w:t>
                            </w:r>
                          </w:p>
                        </w:txbxContent>
                      </wps:txbx>
                      <wps:bodyPr upright="1"/>
                    </wps:wsp>
                  </a:graphicData>
                </a:graphic>
              </wp:anchor>
            </w:drawing>
          </mc:Choice>
          <mc:Fallback>
            <w:pict>
              <v:rect id="_x0000_s1026" o:spid="_x0000_s1026" o:spt="1" style="position:absolute;left:0pt;margin-left:22.5pt;margin-top:5.95pt;height:148.2pt;width:383.6pt;z-index:-251656192;mso-width-relative:page;mso-height-relative:page;" fillcolor="#FFFFFF" filled="t" stroked="t" coordsize="21600,21600" o:gfxdata="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V975DYAAAACQEAAA8AAAAAAAAAAQAgAAAAIgAA&#10;AGRycy9kb3ducmV2LnhtbFBLAQIUABQAAAAIAIdO4kCjFKFOCAIAADgEAAAOAAAAAAAAAAEAIAAA&#10;ACcBAABkcnMvZTJvRG9jLnhtbFBLBQYAAAAABgAGAFkBAAChBQAAAAA=&#10;">
                <v:fill on="t" focussize="0,0"/>
                <v:stroke color="#000000" joinstyle="miter"/>
                <v:imagedata o:title=""/>
                <o:lock v:ext="edit" aspectratio="f"/>
                <v:textbox>
                  <w:txbxContent>
                    <w:p w14:paraId="2B3DA8D3">
                      <w:pPr>
                        <w:rPr>
                          <w:szCs w:val="21"/>
                        </w:rPr>
                      </w:pPr>
                      <w:r>
                        <w:rPr>
                          <w:rFonts w:hint="eastAsia"/>
                          <w:szCs w:val="21"/>
                        </w:rPr>
                        <w:t>法定代表人或负责人委托代理人身份证</w:t>
                      </w:r>
                    </w:p>
                  </w:txbxContent>
                </v:textbox>
              </v:rect>
            </w:pict>
          </mc:Fallback>
        </mc:AlternateContent>
      </w:r>
    </w:p>
    <w:p w14:paraId="3DCFEE64">
      <w:pPr>
        <w:spacing w:line="360" w:lineRule="auto"/>
        <w:ind w:firstLine="480" w:firstLineChars="200"/>
        <w:rPr>
          <w:rFonts w:ascii="宋体" w:hAnsi="宋体" w:cs="宋体"/>
          <w:sz w:val="24"/>
        </w:rPr>
      </w:pPr>
    </w:p>
    <w:p w14:paraId="2B13307E">
      <w:pPr>
        <w:spacing w:line="360" w:lineRule="auto"/>
        <w:ind w:firstLine="480" w:firstLineChars="200"/>
        <w:rPr>
          <w:rFonts w:ascii="宋体" w:hAnsi="宋体" w:cs="宋体"/>
          <w:sz w:val="24"/>
        </w:rPr>
      </w:pPr>
    </w:p>
    <w:p w14:paraId="0E0F7F0D">
      <w:pPr>
        <w:spacing w:line="360" w:lineRule="auto"/>
        <w:ind w:firstLine="480" w:firstLineChars="200"/>
        <w:rPr>
          <w:rFonts w:ascii="宋体" w:hAnsi="宋体" w:cs="宋体"/>
          <w:sz w:val="24"/>
        </w:rPr>
      </w:pPr>
    </w:p>
    <w:p w14:paraId="122CF569">
      <w:pPr>
        <w:spacing w:line="360" w:lineRule="auto"/>
        <w:ind w:firstLine="480" w:firstLineChars="200"/>
        <w:rPr>
          <w:rFonts w:ascii="宋体" w:hAnsi="宋体" w:cs="宋体"/>
          <w:sz w:val="24"/>
        </w:rPr>
      </w:pPr>
    </w:p>
    <w:p w14:paraId="75959B74">
      <w:pPr>
        <w:spacing w:line="360" w:lineRule="auto"/>
        <w:ind w:firstLine="480" w:firstLineChars="200"/>
        <w:rPr>
          <w:rFonts w:ascii="宋体" w:hAnsi="宋体" w:cs="宋体"/>
          <w:sz w:val="24"/>
        </w:rPr>
      </w:pPr>
    </w:p>
    <w:p w14:paraId="5E93A2D7">
      <w:pPr>
        <w:spacing w:line="360" w:lineRule="auto"/>
        <w:rPr>
          <w:rFonts w:ascii="宋体" w:hAnsi="宋体" w:cs="宋体"/>
          <w:sz w:val="24"/>
        </w:rPr>
      </w:pPr>
    </w:p>
    <w:p w14:paraId="50AA0F80">
      <w:pPr>
        <w:spacing w:line="480" w:lineRule="auto"/>
        <w:ind w:firstLine="480" w:firstLineChars="200"/>
        <w:jc w:val="center"/>
        <w:rPr>
          <w:rFonts w:ascii="宋体" w:hAnsi="宋体" w:cs="宋体"/>
          <w:sz w:val="24"/>
        </w:rPr>
      </w:pPr>
      <w:r>
        <w:rPr>
          <w:rFonts w:hint="eastAsia" w:ascii="宋体" w:hAnsi="宋体" w:cs="宋体"/>
          <w:sz w:val="24"/>
        </w:rPr>
        <w:t>供应商：（盖章）</w:t>
      </w:r>
    </w:p>
    <w:p w14:paraId="28C3D28D">
      <w:pPr>
        <w:spacing w:line="480" w:lineRule="auto"/>
        <w:ind w:firstLine="480" w:firstLineChars="200"/>
        <w:jc w:val="center"/>
        <w:rPr>
          <w:rFonts w:hint="eastAsia" w:ascii="宋体" w:hAnsi="宋体" w:cs="宋体"/>
          <w:sz w:val="24"/>
        </w:rPr>
      </w:pPr>
      <w:r>
        <w:rPr>
          <w:rFonts w:hint="eastAsia" w:ascii="宋体" w:hAnsi="宋体" w:cs="宋体"/>
          <w:sz w:val="24"/>
        </w:rPr>
        <w:t xml:space="preserve">                 法定代表人或负责人：（签字或盖章）</w:t>
      </w:r>
    </w:p>
    <w:p w14:paraId="280A5133">
      <w:pPr>
        <w:spacing w:line="480" w:lineRule="auto"/>
        <w:ind w:firstLine="480" w:firstLineChars="200"/>
        <w:jc w:val="right"/>
        <w:rPr>
          <w:rFonts w:hint="eastAsia" w:ascii="宋体" w:hAnsi="宋体" w:cs="宋体"/>
          <w:sz w:val="24"/>
          <w:lang w:val="en-US" w:eastAsia="zh-CN"/>
        </w:rPr>
      </w:pPr>
      <w:r>
        <w:rPr>
          <w:rFonts w:hint="eastAsia" w:ascii="宋体" w:hAnsi="宋体" w:cs="宋体"/>
          <w:sz w:val="24"/>
          <w:lang w:val="en-US" w:eastAsia="zh-CN"/>
        </w:rPr>
        <w:t>日期：    年  月  日</w:t>
      </w:r>
    </w:p>
    <w:p w14:paraId="6EEE0855">
      <w:pPr>
        <w:rPr>
          <w:rFonts w:hint="default"/>
          <w:lang w:val="en-US" w:eastAsia="zh-CN"/>
        </w:rPr>
      </w:pPr>
    </w:p>
    <w:sectPr>
      <w:pgSz w:w="11906" w:h="16838"/>
      <w:pgMar w:top="1134" w:right="1350" w:bottom="1134" w:left="1349"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FangSong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4"/>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0172E78"/>
    <w:rsid w:val="00896831"/>
    <w:rsid w:val="010333FC"/>
    <w:rsid w:val="017716F4"/>
    <w:rsid w:val="01883711"/>
    <w:rsid w:val="026E0D49"/>
    <w:rsid w:val="02954528"/>
    <w:rsid w:val="03427A32"/>
    <w:rsid w:val="041F679F"/>
    <w:rsid w:val="043D6C25"/>
    <w:rsid w:val="04FA4B16"/>
    <w:rsid w:val="053242B0"/>
    <w:rsid w:val="0543421B"/>
    <w:rsid w:val="05C55124"/>
    <w:rsid w:val="06345E06"/>
    <w:rsid w:val="06D173DA"/>
    <w:rsid w:val="07165F11"/>
    <w:rsid w:val="07C314FC"/>
    <w:rsid w:val="087B28E6"/>
    <w:rsid w:val="087D3A94"/>
    <w:rsid w:val="0AC86323"/>
    <w:rsid w:val="0AF40DE2"/>
    <w:rsid w:val="0B0264D2"/>
    <w:rsid w:val="0B7218AA"/>
    <w:rsid w:val="0C395F24"/>
    <w:rsid w:val="0C6236CC"/>
    <w:rsid w:val="0CC9374C"/>
    <w:rsid w:val="0ECC7523"/>
    <w:rsid w:val="0F476BAA"/>
    <w:rsid w:val="101C5FD0"/>
    <w:rsid w:val="10265D46"/>
    <w:rsid w:val="11540FF9"/>
    <w:rsid w:val="12651BC5"/>
    <w:rsid w:val="13AE45E7"/>
    <w:rsid w:val="14F275B8"/>
    <w:rsid w:val="15F31839"/>
    <w:rsid w:val="161451B1"/>
    <w:rsid w:val="16526560"/>
    <w:rsid w:val="16B74615"/>
    <w:rsid w:val="16BD1D25"/>
    <w:rsid w:val="171952CF"/>
    <w:rsid w:val="18AB1F57"/>
    <w:rsid w:val="1A46187F"/>
    <w:rsid w:val="1AA255DC"/>
    <w:rsid w:val="1B1C0E18"/>
    <w:rsid w:val="1B486183"/>
    <w:rsid w:val="1B5763C6"/>
    <w:rsid w:val="1B7C7BDB"/>
    <w:rsid w:val="1B9118D8"/>
    <w:rsid w:val="1C166281"/>
    <w:rsid w:val="1CB6536F"/>
    <w:rsid w:val="1D5A2648"/>
    <w:rsid w:val="1E1020F3"/>
    <w:rsid w:val="1E290BD7"/>
    <w:rsid w:val="1E6908EA"/>
    <w:rsid w:val="1E9F430C"/>
    <w:rsid w:val="1FC63B1B"/>
    <w:rsid w:val="20CC5161"/>
    <w:rsid w:val="226F0499"/>
    <w:rsid w:val="233D0598"/>
    <w:rsid w:val="25861D82"/>
    <w:rsid w:val="25B83C00"/>
    <w:rsid w:val="25C805EC"/>
    <w:rsid w:val="25F5515A"/>
    <w:rsid w:val="274C0DA9"/>
    <w:rsid w:val="27693709"/>
    <w:rsid w:val="277F117F"/>
    <w:rsid w:val="2A2B7C21"/>
    <w:rsid w:val="2A6428AE"/>
    <w:rsid w:val="2AE15CAC"/>
    <w:rsid w:val="2B1E2A5D"/>
    <w:rsid w:val="2B4029D3"/>
    <w:rsid w:val="2B591CE7"/>
    <w:rsid w:val="2B595753"/>
    <w:rsid w:val="2B856638"/>
    <w:rsid w:val="2BC8116D"/>
    <w:rsid w:val="2BFD08C4"/>
    <w:rsid w:val="2C4A4D22"/>
    <w:rsid w:val="2C5A3F68"/>
    <w:rsid w:val="2CCB2770"/>
    <w:rsid w:val="2D986AF6"/>
    <w:rsid w:val="2DE87FE0"/>
    <w:rsid w:val="2FA06136"/>
    <w:rsid w:val="2FF65D56"/>
    <w:rsid w:val="2FFB511A"/>
    <w:rsid w:val="301251F8"/>
    <w:rsid w:val="30964F3A"/>
    <w:rsid w:val="30D57EA0"/>
    <w:rsid w:val="33024A12"/>
    <w:rsid w:val="344744A1"/>
    <w:rsid w:val="346C65E7"/>
    <w:rsid w:val="35847960"/>
    <w:rsid w:val="35F04FF6"/>
    <w:rsid w:val="36F6663C"/>
    <w:rsid w:val="378575D7"/>
    <w:rsid w:val="37BC7885"/>
    <w:rsid w:val="388859B9"/>
    <w:rsid w:val="389C60A9"/>
    <w:rsid w:val="39A84565"/>
    <w:rsid w:val="39EB4452"/>
    <w:rsid w:val="39F41558"/>
    <w:rsid w:val="3A52627F"/>
    <w:rsid w:val="3B5D4473"/>
    <w:rsid w:val="3BDD601C"/>
    <w:rsid w:val="3C3D21BB"/>
    <w:rsid w:val="3C947D15"/>
    <w:rsid w:val="3D70539A"/>
    <w:rsid w:val="3D7D7AB7"/>
    <w:rsid w:val="3E4D7489"/>
    <w:rsid w:val="3E734A16"/>
    <w:rsid w:val="3ECB6600"/>
    <w:rsid w:val="3EF94F1B"/>
    <w:rsid w:val="3F010273"/>
    <w:rsid w:val="3FB11C9A"/>
    <w:rsid w:val="4041301D"/>
    <w:rsid w:val="40FB7670"/>
    <w:rsid w:val="41432DC5"/>
    <w:rsid w:val="41E579D9"/>
    <w:rsid w:val="41E77BF5"/>
    <w:rsid w:val="4205007B"/>
    <w:rsid w:val="42F5057E"/>
    <w:rsid w:val="43442688"/>
    <w:rsid w:val="439F0402"/>
    <w:rsid w:val="44676DCB"/>
    <w:rsid w:val="44BA15F0"/>
    <w:rsid w:val="464B25F4"/>
    <w:rsid w:val="469E3530"/>
    <w:rsid w:val="46D757C1"/>
    <w:rsid w:val="474F1C8F"/>
    <w:rsid w:val="47C217B4"/>
    <w:rsid w:val="480C2163"/>
    <w:rsid w:val="484418FD"/>
    <w:rsid w:val="48C447EC"/>
    <w:rsid w:val="48EE48B5"/>
    <w:rsid w:val="4913307D"/>
    <w:rsid w:val="497C50C6"/>
    <w:rsid w:val="49FA5FEB"/>
    <w:rsid w:val="4A58168F"/>
    <w:rsid w:val="4AD654FF"/>
    <w:rsid w:val="4AE178D7"/>
    <w:rsid w:val="4AFC64BF"/>
    <w:rsid w:val="4B5F07FC"/>
    <w:rsid w:val="4B9761E7"/>
    <w:rsid w:val="4BDF38D5"/>
    <w:rsid w:val="4C9E35A6"/>
    <w:rsid w:val="4DCE1C69"/>
    <w:rsid w:val="4DEB45C9"/>
    <w:rsid w:val="4E5C216F"/>
    <w:rsid w:val="4FB1539E"/>
    <w:rsid w:val="508132A1"/>
    <w:rsid w:val="51DD691E"/>
    <w:rsid w:val="53630F11"/>
    <w:rsid w:val="54815C87"/>
    <w:rsid w:val="54E16725"/>
    <w:rsid w:val="567809E0"/>
    <w:rsid w:val="58935F89"/>
    <w:rsid w:val="58D2085F"/>
    <w:rsid w:val="59B2243E"/>
    <w:rsid w:val="5CD56A36"/>
    <w:rsid w:val="5D1256CE"/>
    <w:rsid w:val="5E231B5D"/>
    <w:rsid w:val="5EF86B45"/>
    <w:rsid w:val="5F5279A8"/>
    <w:rsid w:val="5FD01870"/>
    <w:rsid w:val="6013374F"/>
    <w:rsid w:val="603E4A2C"/>
    <w:rsid w:val="608E316A"/>
    <w:rsid w:val="608F65D3"/>
    <w:rsid w:val="61882403"/>
    <w:rsid w:val="61D3513B"/>
    <w:rsid w:val="62EC4C13"/>
    <w:rsid w:val="632C42E6"/>
    <w:rsid w:val="639769F8"/>
    <w:rsid w:val="63D55D01"/>
    <w:rsid w:val="646F1658"/>
    <w:rsid w:val="648F1CFA"/>
    <w:rsid w:val="64A508D8"/>
    <w:rsid w:val="65061C7D"/>
    <w:rsid w:val="65953340"/>
    <w:rsid w:val="66417024"/>
    <w:rsid w:val="66974E96"/>
    <w:rsid w:val="66E75E1D"/>
    <w:rsid w:val="67672ABA"/>
    <w:rsid w:val="68664B20"/>
    <w:rsid w:val="68784853"/>
    <w:rsid w:val="687E630D"/>
    <w:rsid w:val="69946C69"/>
    <w:rsid w:val="69A91168"/>
    <w:rsid w:val="69C02956"/>
    <w:rsid w:val="6A070584"/>
    <w:rsid w:val="6A505A87"/>
    <w:rsid w:val="6AD14E1A"/>
    <w:rsid w:val="6B6817D5"/>
    <w:rsid w:val="6B6F4633"/>
    <w:rsid w:val="6BBA0B2C"/>
    <w:rsid w:val="6CB00A5F"/>
    <w:rsid w:val="6E0472B5"/>
    <w:rsid w:val="6E312A10"/>
    <w:rsid w:val="6ECB392F"/>
    <w:rsid w:val="6EDE7B06"/>
    <w:rsid w:val="6F4025EA"/>
    <w:rsid w:val="6FDE7692"/>
    <w:rsid w:val="6FEC6252"/>
    <w:rsid w:val="704716DB"/>
    <w:rsid w:val="727C02E6"/>
    <w:rsid w:val="73A806E2"/>
    <w:rsid w:val="743B50B2"/>
    <w:rsid w:val="74424693"/>
    <w:rsid w:val="75736ACE"/>
    <w:rsid w:val="77170059"/>
    <w:rsid w:val="774F1878"/>
    <w:rsid w:val="77640DC4"/>
    <w:rsid w:val="77E95085"/>
    <w:rsid w:val="780B373D"/>
    <w:rsid w:val="7836450F"/>
    <w:rsid w:val="7A232F28"/>
    <w:rsid w:val="7AB14320"/>
    <w:rsid w:val="7ADF46E3"/>
    <w:rsid w:val="7AF00FBF"/>
    <w:rsid w:val="7C1C1C6D"/>
    <w:rsid w:val="7CBD7044"/>
    <w:rsid w:val="7CC517A9"/>
    <w:rsid w:val="7D0746CC"/>
    <w:rsid w:val="7D250FF6"/>
    <w:rsid w:val="7D2A6B20"/>
    <w:rsid w:val="7E6A62F2"/>
    <w:rsid w:val="7F7B6CAB"/>
    <w:rsid w:val="7F8068D8"/>
    <w:rsid w:val="7FD326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9"/>
    <w:pPr>
      <w:keepNext/>
      <w:keepLines/>
      <w:spacing w:before="120" w:after="120"/>
      <w:outlineLvl w:val="0"/>
    </w:pPr>
    <w:rPr>
      <w:rFonts w:eastAsia="微软雅黑"/>
      <w:b/>
      <w:bCs/>
      <w:kern w:val="44"/>
      <w:sz w:val="28"/>
      <w:szCs w:val="44"/>
    </w:rPr>
  </w:style>
  <w:style w:type="paragraph" w:styleId="3">
    <w:name w:val="heading 2"/>
    <w:basedOn w:val="1"/>
    <w:next w:val="1"/>
    <w:qFormat/>
    <w:uiPriority w:val="0"/>
    <w:pPr>
      <w:keepNext/>
      <w:keepLines/>
      <w:spacing w:line="415" w:lineRule="auto"/>
      <w:outlineLvl w:val="1"/>
    </w:pPr>
    <w:rPr>
      <w:rFonts w:ascii="Arial" w:hAnsi="Arial" w:eastAsia="黑体"/>
      <w:b/>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caption"/>
    <w:basedOn w:val="1"/>
    <w:next w:val="1"/>
    <w:unhideWhenUsed/>
    <w:qFormat/>
    <w:uiPriority w:val="35"/>
    <w:rPr>
      <w:rFonts w:ascii="Cambria" w:hAnsi="Cambria" w:eastAsia="黑体"/>
      <w:sz w:val="20"/>
    </w:rPr>
  </w:style>
  <w:style w:type="paragraph" w:styleId="5">
    <w:name w:val="Body Text"/>
    <w:basedOn w:val="1"/>
    <w:semiHidden/>
    <w:qFormat/>
    <w:uiPriority w:val="0"/>
    <w:rPr>
      <w:rFonts w:ascii="FangSong_GB2312" w:hAnsi="FangSong_GB2312" w:eastAsia="FangSong_GB2312" w:cs="FangSong_GB2312"/>
      <w:sz w:val="28"/>
      <w:szCs w:val="28"/>
      <w:lang w:val="en-US" w:eastAsia="en-US" w:bidi="ar-SA"/>
    </w:rPr>
  </w:style>
  <w:style w:type="paragraph" w:styleId="6">
    <w:name w:val="Normal (Web)"/>
    <w:basedOn w:val="1"/>
    <w:unhideWhenUsed/>
    <w:qFormat/>
    <w:uiPriority w:val="99"/>
    <w:pPr>
      <w:jc w:val="left"/>
    </w:pPr>
    <w:rPr>
      <w:kern w:val="0"/>
      <w:sz w:val="24"/>
    </w:rPr>
  </w:style>
  <w:style w:type="character" w:styleId="9">
    <w:name w:val="Hyperlink"/>
    <w:basedOn w:val="8"/>
    <w:qFormat/>
    <w:uiPriority w:val="0"/>
    <w:rPr>
      <w:color w:val="0000FF"/>
      <w:u w:val="single"/>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FangSong_GB2312" w:hAnsi="FangSong_GB2312" w:eastAsia="FangSong_GB2312" w:cs="FangSong_GB2312"/>
      <w:sz w:val="28"/>
      <w:szCs w:val="28"/>
      <w:lang w:val="en-US" w:eastAsia="en-US" w:bidi="ar-SA"/>
    </w:rPr>
  </w:style>
  <w:style w:type="paragraph" w:customStyle="1" w:styleId="12">
    <w:name w:val="无间隔1"/>
    <w:basedOn w:val="13"/>
    <w:next w:val="4"/>
    <w:qFormat/>
    <w:uiPriority w:val="0"/>
    <w:rPr>
      <w:szCs w:val="22"/>
    </w:rPr>
  </w:style>
  <w:style w:type="paragraph" w:customStyle="1" w:styleId="13">
    <w:name w:val="正文_1"/>
    <w:next w:val="1"/>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1265</Words>
  <Characters>1337</Characters>
  <TotalTime>0</TotalTime>
  <ScaleCrop>false</ScaleCrop>
  <LinksUpToDate>false</LinksUpToDate>
  <CharactersWithSpaces>1454</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2025-03-24T11:09:00Z</dcterms:created>
  <dc:creator>小猪</dc:creator>
  <cp:lastModifiedBy>Mr.Zhou</cp:lastModifiedBy>
  <dcterms:modified xsi:type="dcterms:W3CDTF">2026-09-18T11:02:40Z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2025-11-07T14:19:12Z</vt:filetime>
  </property>
  <property fmtid="{D5CDD505-2E9C-101B-9397-08002B2CF9AE}" pid="4" name="KSOTemplateDocerSaveRecord">
    <vt:lpwstr>eyJoZGlkIjoiN2YyMWJjYzUzMGJmNDg3NmZkMzc5ZGQzNTNkODcyNDAiLCJ1c2VySWQiOiI4Nzk1NjY2NDMifQ==</vt:lpwstr>
  </property>
  <property fmtid="{D5CDD505-2E9C-101B-9397-08002B2CF9AE}" pid="5" name="KSOProductBuildVer">
    <vt:lpwstr>2052-12.1.0.28043</vt:lpwstr>
  </property>
  <property fmtid="{D5CDD505-2E9C-101B-9397-08002B2CF9AE}" pid="6" name="ICV">
    <vt:lpwstr>404C17582F054FA99FD800B5B3B8E4F5_12</vt:lpwstr>
  </property>
</Properties>
</file>