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D1494">
      <w:pPr>
        <w:widowControl/>
        <w:jc w:val="left"/>
        <w:textAlignment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003"/>
        <w:gridCol w:w="5835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闪得能源天津市三达酒店超充站项目低压工程询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价函</w:t>
            </w:r>
          </w:p>
        </w:tc>
      </w:tr>
      <w:tr w14:paraId="28CC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50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74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F89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闪得能源天津市三达酒店超充站项目低压工程</w:t>
            </w:r>
            <w:bookmarkEnd w:id="0"/>
          </w:p>
        </w:tc>
      </w:tr>
      <w:tr w14:paraId="3F3C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6F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B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3028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括但不限于设备基础制作、设备安装、低压电缆采购及敷设、电缆井制作、道闸采购及安装，监控、照明、标识牌、灭火器、限位器等（详见工程量清单），以及工程施工相关联单位的协调（协调范围包括但不限于规划局、市政、办事处、城管以及其他相关政府单位或人员）等，直至项目验收交付完成。低压站内施工设计图纸（甲方提供）需深化并加盖设计图章。其中电缆需开具13%的设备材料类增值税专用发票，其他施工费用开具9%的增值税专用发票。采购人不组织踏勘现场，可自行考察,费用自理。</w:t>
            </w:r>
          </w:p>
        </w:tc>
      </w:tr>
      <w:tr w14:paraId="27F3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BC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DB1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采购人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6A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天津闪得能源科技有限公司</w:t>
            </w:r>
          </w:p>
        </w:tc>
      </w:tr>
      <w:tr w14:paraId="0FC9C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5C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399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(含税）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C9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200000.00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元（含税）；</w:t>
            </w:r>
          </w:p>
          <w:p w14:paraId="7D287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0A94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5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9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497FE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68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3B5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6D9A6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B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2F5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7386D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0F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（1）不含税报价：小写：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84E0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 xml:space="preserve">           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A4A13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超过最高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限价的报价按无效处理）</w:t>
            </w:r>
          </w:p>
        </w:tc>
      </w:tr>
      <w:tr w14:paraId="61C3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1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30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增值税税率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800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  <w:t>电缆需开具13%的设备材料类增值税专用发票，其他施工费用开具9%的增值税专用发票</w:t>
            </w:r>
          </w:p>
        </w:tc>
      </w:tr>
      <w:tr w14:paraId="02FD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2B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7C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付款方式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DA2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响应询价公告要求的付款方式。</w:t>
            </w:r>
          </w:p>
        </w:tc>
      </w:tr>
      <w:tr w14:paraId="099A3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182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F3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A80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B9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C81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B8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施工周期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02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none"/>
                <w:lang w:val="en-US" w:eastAsia="zh-CN" w:bidi="ar"/>
              </w:rPr>
              <w:t>响应询价公告要求的施工周期。</w:t>
            </w:r>
          </w:p>
        </w:tc>
      </w:tr>
      <w:tr w14:paraId="69E0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1D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1D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质保期（如需）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B910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</w:t>
            </w:r>
          </w:p>
        </w:tc>
      </w:tr>
      <w:tr w14:paraId="712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EA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40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717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598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7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74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8D6F"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姓名：               手机号码：</w:t>
            </w:r>
          </w:p>
        </w:tc>
      </w:tr>
      <w:tr w14:paraId="5FB8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B5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BE7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4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报价应附材料要求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（详见工程量清单），各一份加盖公章；报价供应商对所提供的资料真实性和完整性负责并对此承担责任。</w:t>
            </w:r>
          </w:p>
          <w:p w14:paraId="7869A15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响应资料递交要求：</w:t>
            </w:r>
          </w:p>
          <w:p w14:paraId="2DB9E5A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材料提供原件一份，密封后现场递交（或邮寄）至：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郑州市航空港区黄海路与梅河路交叉口西250米1号南楼11楼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（采用邮寄的，其包装袋上须粘贴带有“闪得能源天津市三达酒店超充站项目低压工程”字样的粘贴单）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3F2483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湛老师</w:t>
            </w:r>
          </w:p>
          <w:p w14:paraId="57DC0D49"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13503815115</w:t>
            </w:r>
          </w:p>
          <w:p w14:paraId="5C97BB6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递交截止时间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2025年12月10日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9:00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点之前（以收到文件时间为准）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D1718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成交规则：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不含税报价最低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的供应商为成交供应商（最低报价有相同报价时，进行二次报价）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未加密的文件不予接收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逾期递交的文件不予接收。</w:t>
            </w:r>
          </w:p>
        </w:tc>
      </w:tr>
      <w:tr w14:paraId="2D722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6F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报价人：（盖公章）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E8F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5E6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364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2A7799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2025年 月 日</w:t>
            </w:r>
          </w:p>
        </w:tc>
      </w:tr>
    </w:tbl>
    <w:p w14:paraId="5C00E687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</w:pPr>
    </w:p>
    <w:p w14:paraId="168E201F">
      <w:pPr>
        <w:tabs>
          <w:tab w:val="left" w:pos="5040"/>
        </w:tabs>
        <w:jc w:val="center"/>
        <w:outlineLvl w:val="1"/>
        <w:rPr>
          <w:rFonts w:ascii="宋体" w:hAnsi="宋体" w:cs="宋体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C3EF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1D345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.营业执照、安全许可证、建筑业企业资质证书、承装（修、试）电力设施许可证、开户许可证/基本账户信息、法定代表人身份证正反面复印件、授权委托书（法人代表参加时不提供）、授权代表身份证复印件（法人代表参加时不提供）、类似项目业绩复印件一份、分项报价清单（详见工程量清单），各一份加盖公章；报价供应商对所提供的资料真实性和完整性负责并对此承担责任。</w:t>
      </w:r>
    </w:p>
    <w:p w14:paraId="319347E6"/>
    <w:p w14:paraId="58F37EBC"/>
    <w:p w14:paraId="743447B1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95B"/>
    <w:rsid w:val="02785724"/>
    <w:rsid w:val="0384760A"/>
    <w:rsid w:val="06403159"/>
    <w:rsid w:val="064A387B"/>
    <w:rsid w:val="06CC6CF6"/>
    <w:rsid w:val="07ED2710"/>
    <w:rsid w:val="081539CF"/>
    <w:rsid w:val="09FD175B"/>
    <w:rsid w:val="0A8C5B98"/>
    <w:rsid w:val="0BCD1C21"/>
    <w:rsid w:val="0DAB30D3"/>
    <w:rsid w:val="0E875FE0"/>
    <w:rsid w:val="10B1077E"/>
    <w:rsid w:val="12E4695E"/>
    <w:rsid w:val="137F578F"/>
    <w:rsid w:val="13E56C70"/>
    <w:rsid w:val="14EB19FB"/>
    <w:rsid w:val="15BA6327"/>
    <w:rsid w:val="190B4AAB"/>
    <w:rsid w:val="1A3022CF"/>
    <w:rsid w:val="1A3F62CD"/>
    <w:rsid w:val="1B57291F"/>
    <w:rsid w:val="1BDA6A19"/>
    <w:rsid w:val="1BF426A8"/>
    <w:rsid w:val="1EF07D0A"/>
    <w:rsid w:val="20101F02"/>
    <w:rsid w:val="20C65944"/>
    <w:rsid w:val="21334B76"/>
    <w:rsid w:val="217F674F"/>
    <w:rsid w:val="219805D1"/>
    <w:rsid w:val="222C421C"/>
    <w:rsid w:val="22E70030"/>
    <w:rsid w:val="23181B28"/>
    <w:rsid w:val="2551032A"/>
    <w:rsid w:val="261750D0"/>
    <w:rsid w:val="27046688"/>
    <w:rsid w:val="27365509"/>
    <w:rsid w:val="27737030"/>
    <w:rsid w:val="29242873"/>
    <w:rsid w:val="29DB03AA"/>
    <w:rsid w:val="2A1654F5"/>
    <w:rsid w:val="2A5F27C3"/>
    <w:rsid w:val="2A6266E6"/>
    <w:rsid w:val="2B962448"/>
    <w:rsid w:val="2CEE0760"/>
    <w:rsid w:val="2F6440CA"/>
    <w:rsid w:val="2F7A0ED5"/>
    <w:rsid w:val="2F852321"/>
    <w:rsid w:val="32335C26"/>
    <w:rsid w:val="327E7C00"/>
    <w:rsid w:val="35A74912"/>
    <w:rsid w:val="366E242B"/>
    <w:rsid w:val="371B791F"/>
    <w:rsid w:val="380134EA"/>
    <w:rsid w:val="390667B0"/>
    <w:rsid w:val="395E1D1A"/>
    <w:rsid w:val="3A0D3F81"/>
    <w:rsid w:val="3A492C5F"/>
    <w:rsid w:val="3BB55062"/>
    <w:rsid w:val="3CB53874"/>
    <w:rsid w:val="3D6C7658"/>
    <w:rsid w:val="400C0BB3"/>
    <w:rsid w:val="403311B0"/>
    <w:rsid w:val="407D5422"/>
    <w:rsid w:val="42905431"/>
    <w:rsid w:val="42C121F4"/>
    <w:rsid w:val="441A605F"/>
    <w:rsid w:val="449821FE"/>
    <w:rsid w:val="46D86E30"/>
    <w:rsid w:val="470B6133"/>
    <w:rsid w:val="495D7988"/>
    <w:rsid w:val="4C2537F3"/>
    <w:rsid w:val="4D123EA4"/>
    <w:rsid w:val="4DB413A7"/>
    <w:rsid w:val="4E1D3A41"/>
    <w:rsid w:val="50A849F3"/>
    <w:rsid w:val="51FA49B0"/>
    <w:rsid w:val="536746F1"/>
    <w:rsid w:val="53F56997"/>
    <w:rsid w:val="55986DE4"/>
    <w:rsid w:val="56101070"/>
    <w:rsid w:val="58BA08D1"/>
    <w:rsid w:val="58C44E96"/>
    <w:rsid w:val="5AF718BE"/>
    <w:rsid w:val="5AFA77E7"/>
    <w:rsid w:val="5BAC35E9"/>
    <w:rsid w:val="5BC8034F"/>
    <w:rsid w:val="5C437F40"/>
    <w:rsid w:val="5D6F2F67"/>
    <w:rsid w:val="5DB921C7"/>
    <w:rsid w:val="5DF36A42"/>
    <w:rsid w:val="5E3A4C33"/>
    <w:rsid w:val="5EB903EF"/>
    <w:rsid w:val="5FCD3B2E"/>
    <w:rsid w:val="610E738C"/>
    <w:rsid w:val="61477910"/>
    <w:rsid w:val="61565DA5"/>
    <w:rsid w:val="6210207B"/>
    <w:rsid w:val="6284510F"/>
    <w:rsid w:val="62953243"/>
    <w:rsid w:val="62BB7F47"/>
    <w:rsid w:val="65003B89"/>
    <w:rsid w:val="66D77D4C"/>
    <w:rsid w:val="684E77D6"/>
    <w:rsid w:val="68F94ED4"/>
    <w:rsid w:val="6A072349"/>
    <w:rsid w:val="6AB47B34"/>
    <w:rsid w:val="6B0A032C"/>
    <w:rsid w:val="6DAA54AF"/>
    <w:rsid w:val="6F055378"/>
    <w:rsid w:val="71024643"/>
    <w:rsid w:val="71C30FA6"/>
    <w:rsid w:val="7218332F"/>
    <w:rsid w:val="742B38CB"/>
    <w:rsid w:val="76D3790D"/>
    <w:rsid w:val="770F2826"/>
    <w:rsid w:val="77E14960"/>
    <w:rsid w:val="7A835199"/>
    <w:rsid w:val="7E72749E"/>
    <w:rsid w:val="7F38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2434</Words>
  <Characters>2605</Characters>
  <Lines>0</Lines>
  <Paragraphs>0</Paragraphs>
  <TotalTime>2</TotalTime>
  <ScaleCrop>false</ScaleCrop>
  <LinksUpToDate>false</LinksUpToDate>
  <CharactersWithSpaces>2728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2025-11-17T06:01:00Z</dcterms:created>
  <dc:creator>86199</dc:creator>
  <cp:lastModifiedBy>彩虹糖</cp:lastModifiedBy>
  <dcterms:modified xsi:type="dcterms:W3CDTF">2025-12-06T00:48:50Z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eyJoZGlkIjoiYzFjMTYyNzY1MWIxZjFjOWMxYTc0NTdkYWJhYTZiYmIiLCJ1c2VySWQiOiI0NzgyODYyNzMifQ==</vt:lpwstr>
  </property>
  <property fmtid="{D5CDD505-2E9C-101B-9397-08002B2CF9AE}" pid="4" name="ICV">
    <vt:lpwstr>6ABBA60CB7CE474E8CD449C6EBABAE4B_13</vt:lpwstr>
  </property>
</Properties>
</file>